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1A1244" w:rsidP="00880948">
      <w:pPr>
        <w:ind w:left="-284" w:firstLine="540"/>
        <w:jc w:val="right"/>
      </w:pPr>
      <w:r w:rsidRPr="001A1244">
        <w:t xml:space="preserve">      Дело № 5-</w:t>
      </w:r>
      <w:r w:rsidRPr="001A1244" w:rsidR="0060418B">
        <w:t>462-2103/2026</w:t>
      </w:r>
    </w:p>
    <w:p w:rsidR="001C4996" w:rsidRPr="001A1244" w:rsidP="00880948">
      <w:pPr>
        <w:ind w:left="-284" w:firstLine="540"/>
        <w:jc w:val="right"/>
      </w:pPr>
      <w:r w:rsidRPr="001A1244">
        <w:rPr>
          <w:bCs/>
        </w:rPr>
        <w:t xml:space="preserve">УИД </w:t>
      </w:r>
      <w:r w:rsidRPr="00EE13D3" w:rsidR="0060418B">
        <w:rPr>
          <w:bCs/>
        </w:rPr>
        <w:t>86MS0043-01-2026-003184-29</w:t>
      </w:r>
    </w:p>
    <w:p w:rsidR="00C5576E" w:rsidRPr="001A1244" w:rsidP="00880948">
      <w:pPr>
        <w:ind w:left="-284" w:firstLine="540"/>
        <w:jc w:val="center"/>
      </w:pPr>
      <w:r w:rsidRPr="001A1244">
        <w:t>ПОСТАНОВЛЕНИЕ</w:t>
      </w:r>
    </w:p>
    <w:p w:rsidR="00C5576E" w:rsidRPr="001A1244" w:rsidP="00880948">
      <w:pPr>
        <w:ind w:left="-284" w:firstLine="540"/>
        <w:jc w:val="center"/>
      </w:pPr>
      <w:r w:rsidRPr="001A1244">
        <w:t>по делу об административном правонарушении</w:t>
      </w:r>
    </w:p>
    <w:p w:rsidR="001C4996" w:rsidRPr="001A1244" w:rsidP="00880948">
      <w:pPr>
        <w:ind w:left="-284" w:firstLine="540"/>
        <w:jc w:val="both"/>
      </w:pPr>
    </w:p>
    <w:p w:rsidR="00C5576E" w:rsidRPr="001A1244" w:rsidP="00EE13D3">
      <w:pPr>
        <w:ind w:left="-142" w:firstLine="398"/>
        <w:jc w:val="both"/>
      </w:pPr>
      <w:r w:rsidRPr="001A1244">
        <w:t xml:space="preserve">г. Нижневартовск                                                         </w:t>
      </w:r>
      <w:r w:rsidRPr="001A1244" w:rsidR="00A53AF3">
        <w:t xml:space="preserve"> </w:t>
      </w:r>
      <w:r w:rsidRPr="001A1244" w:rsidR="001C4996">
        <w:t xml:space="preserve">    </w:t>
      </w:r>
      <w:r w:rsidRPr="001A1244" w:rsidR="00A53AF3">
        <w:t xml:space="preserve"> </w:t>
      </w:r>
      <w:r w:rsidRPr="001A1244" w:rsidR="000A0953">
        <w:t xml:space="preserve"> </w:t>
      </w:r>
      <w:r w:rsidRPr="001A1244" w:rsidR="00032BB2">
        <w:t xml:space="preserve">     </w:t>
      </w:r>
      <w:r w:rsidRPr="001A1244" w:rsidR="00285BF6">
        <w:t xml:space="preserve">        </w:t>
      </w:r>
      <w:r w:rsidRPr="001A1244" w:rsidR="00DA4DED">
        <w:t xml:space="preserve"> </w:t>
      </w:r>
      <w:r w:rsidRPr="001A1244" w:rsidR="002F7F0E">
        <w:t xml:space="preserve">     </w:t>
      </w:r>
      <w:r w:rsidRPr="001A1244" w:rsidR="00924622">
        <w:t xml:space="preserve">    </w:t>
      </w:r>
      <w:r w:rsidR="00EE13D3">
        <w:t xml:space="preserve">   </w:t>
      </w:r>
      <w:r w:rsidRPr="001A1244" w:rsidR="0060418B">
        <w:t>05 июня</w:t>
      </w:r>
      <w:r w:rsidRPr="001A1244" w:rsidR="006C2E1F">
        <w:t xml:space="preserve"> 202</w:t>
      </w:r>
      <w:r w:rsidRPr="001A1244" w:rsidR="002F7F0E">
        <w:t>6</w:t>
      </w:r>
      <w:r w:rsidRPr="001A1244" w:rsidR="006C2E1F">
        <w:t xml:space="preserve"> года</w:t>
      </w:r>
      <w:r w:rsidRPr="001A1244">
        <w:tab/>
      </w:r>
      <w:r w:rsidRPr="001A1244" w:rsidR="00C72274">
        <w:t xml:space="preserve">  </w:t>
      </w:r>
      <w:r w:rsidR="00EE13D3">
        <w:t xml:space="preserve">     </w:t>
      </w:r>
      <w:r w:rsidRPr="001A1244" w:rsidR="00B159FE">
        <w:t xml:space="preserve">Мировой судья судебного участка № </w:t>
      </w:r>
      <w:r w:rsidRPr="001A1244" w:rsidR="008A34CB">
        <w:t>7</w:t>
      </w:r>
      <w:r w:rsidRPr="001A1244" w:rsidR="00B159FE">
        <w:t xml:space="preserve"> Нижневартовского судебного района города окружного значения Нижневартовска Ханты–Мансийского автономного округа – Югры </w:t>
      </w:r>
      <w:r w:rsidRPr="001A1244" w:rsidR="008A34CB">
        <w:t xml:space="preserve">Вакар </w:t>
      </w:r>
      <w:r w:rsidRPr="001A1244" w:rsidR="0060418B">
        <w:t>Е.А.</w:t>
      </w:r>
      <w:r w:rsidRPr="001A1244" w:rsidR="00B159FE">
        <w:t>,</w:t>
      </w:r>
      <w:r w:rsidRPr="001A1244" w:rsidR="0060418B">
        <w:t xml:space="preserve"> исполняющий обязанности мирового судьи судебного участка № 3 того же судебного района,</w:t>
      </w:r>
      <w:r w:rsidRPr="001A1244" w:rsidR="00B159FE">
        <w:t xml:space="preserve"> находящийся по адресу: ХМАО – Югра, г. Нижневартовск, ул. Нефтяников, 6</w:t>
      </w:r>
      <w:r w:rsidRPr="001A1244">
        <w:t>,</w:t>
      </w:r>
    </w:p>
    <w:p w:rsidR="002F7F0E" w:rsidRPr="001A1244" w:rsidP="00880948">
      <w:pPr>
        <w:ind w:left="-284" w:firstLine="540"/>
        <w:jc w:val="both"/>
      </w:pPr>
      <w:r w:rsidRPr="001A1244">
        <w:t xml:space="preserve">рассмотрев </w:t>
      </w:r>
      <w:r w:rsidRPr="001A1244" w:rsidR="008A34CB">
        <w:t xml:space="preserve">материалы </w:t>
      </w:r>
      <w:r w:rsidRPr="001A1244">
        <w:t>дел</w:t>
      </w:r>
      <w:r w:rsidRPr="001A1244" w:rsidR="008A34CB">
        <w:t>а</w:t>
      </w:r>
      <w:r w:rsidRPr="001A1244">
        <w:t xml:space="preserve"> об административном правонарушении в отношении</w:t>
      </w:r>
      <w:r w:rsidRPr="001A1244" w:rsidR="006C2E1F">
        <w:t xml:space="preserve"> </w:t>
      </w:r>
      <w:r w:rsidRPr="001A1244" w:rsidR="00322AF2">
        <w:t xml:space="preserve">должностного </w:t>
      </w:r>
      <w:r w:rsidRPr="001A1244" w:rsidR="00322AF2">
        <w:t xml:space="preserve">лица </w:t>
      </w:r>
      <w:r w:rsidRPr="001A1244">
        <w:t xml:space="preserve"> </w:t>
      </w:r>
      <w:r w:rsidRPr="001A1244" w:rsidR="00322AF2">
        <w:t>–</w:t>
      </w:r>
      <w:r w:rsidRPr="001A1244" w:rsidR="00322AF2">
        <w:t xml:space="preserve"> </w:t>
      </w:r>
      <w:r w:rsidRPr="001A1244" w:rsidR="0060418B">
        <w:rPr>
          <w:rFonts w:eastAsia="Arial Unicode MS" w:cs="Arial Unicode MS"/>
        </w:rPr>
        <w:t xml:space="preserve">директора </w:t>
      </w:r>
      <w:r w:rsidR="00EE13D3">
        <w:rPr>
          <w:rFonts w:eastAsia="Arial Unicode MS" w:cs="Arial Unicode MS"/>
        </w:rPr>
        <w:t>муниципального бюджетного учреждения</w:t>
      </w:r>
      <w:r w:rsidRPr="001A1244" w:rsidR="0060418B">
        <w:rPr>
          <w:rFonts w:eastAsia="Arial Unicode MS" w:cs="Arial Unicode MS"/>
        </w:rPr>
        <w:t xml:space="preserve"> </w:t>
      </w:r>
      <w:r w:rsidRPr="001A1244" w:rsidR="0060418B">
        <w:rPr>
          <w:rFonts w:eastAsia="MS Mincho"/>
        </w:rPr>
        <w:t>«Нижневартовский краеведческий музей имени Тимофея Дмитриевича Шуваева» Ковалевой Людмилы Евгеньевны</w:t>
      </w:r>
      <w:r w:rsidRPr="001A1244">
        <w:t xml:space="preserve">, </w:t>
      </w:r>
      <w:r w:rsidR="003133A4">
        <w:rPr>
          <w:rFonts w:eastAsia="MS Mincho"/>
          <w:sz w:val="28"/>
          <w:szCs w:val="28"/>
        </w:rPr>
        <w:t>****</w:t>
      </w:r>
      <w:r w:rsidRPr="001A1244">
        <w:t xml:space="preserve">года рождения, уроженки </w:t>
      </w:r>
      <w:r w:rsidR="003133A4">
        <w:rPr>
          <w:rFonts w:eastAsia="MS Mincho"/>
          <w:sz w:val="28"/>
          <w:szCs w:val="28"/>
        </w:rPr>
        <w:t>****</w:t>
      </w:r>
      <w:r w:rsidRPr="001A1244">
        <w:t xml:space="preserve">, проживающей по адресу: </w:t>
      </w:r>
      <w:r w:rsidR="003133A4">
        <w:rPr>
          <w:rFonts w:eastAsia="MS Mincho"/>
          <w:sz w:val="28"/>
          <w:szCs w:val="28"/>
        </w:rPr>
        <w:t>****</w:t>
      </w:r>
      <w:r w:rsidRPr="001A1244">
        <w:t xml:space="preserve">, </w:t>
      </w:r>
      <w:r w:rsidRPr="001A1244" w:rsidR="0060418B">
        <w:t xml:space="preserve">паспорт </w:t>
      </w:r>
      <w:r w:rsidR="003133A4">
        <w:rPr>
          <w:rFonts w:eastAsia="MS Mincho"/>
          <w:sz w:val="28"/>
          <w:szCs w:val="28"/>
        </w:rPr>
        <w:t>****</w:t>
      </w:r>
      <w:r w:rsidRPr="001A1244">
        <w:rPr>
          <w:color w:val="FF0000"/>
        </w:rPr>
        <w:t>.</w:t>
      </w:r>
      <w:r w:rsidRPr="001A1244">
        <w:t xml:space="preserve"> </w:t>
      </w:r>
    </w:p>
    <w:p w:rsidR="00407BE7" w:rsidRPr="001A1244" w:rsidP="00880948">
      <w:pPr>
        <w:ind w:left="-284" w:firstLine="540"/>
        <w:jc w:val="center"/>
      </w:pPr>
      <w:r w:rsidRPr="001A1244">
        <w:t>УСТАНОВИЛ:</w:t>
      </w:r>
    </w:p>
    <w:p w:rsidR="005666B0" w:rsidP="00880948">
      <w:pPr>
        <w:pStyle w:val="10"/>
        <w:shd w:val="clear" w:color="auto" w:fill="auto"/>
        <w:spacing w:before="0" w:after="0" w:line="240" w:lineRule="auto"/>
        <w:ind w:left="-284" w:firstLine="540"/>
        <w:rPr>
          <w:sz w:val="24"/>
          <w:szCs w:val="24"/>
        </w:rPr>
      </w:pPr>
      <w:r w:rsidRPr="001A1244">
        <w:rPr>
          <w:rFonts w:eastAsia="Arial Unicode MS" w:cs="Arial Unicode MS"/>
          <w:sz w:val="24"/>
          <w:szCs w:val="24"/>
        </w:rPr>
        <w:t xml:space="preserve">Директором МБУ </w:t>
      </w:r>
      <w:r w:rsidRPr="001A1244">
        <w:rPr>
          <w:rFonts w:eastAsia="MS Mincho"/>
          <w:sz w:val="24"/>
          <w:szCs w:val="24"/>
        </w:rPr>
        <w:t>«Нижневартовский краеведческий музей имени Тимофея Дмитриевича Шуваева» Ковалевой Людмилой Евгеньевной</w:t>
      </w:r>
      <w:r w:rsidRPr="001A1244" w:rsidR="00322AF2">
        <w:rPr>
          <w:sz w:val="24"/>
          <w:szCs w:val="24"/>
        </w:rPr>
        <w:t xml:space="preserve"> </w:t>
      </w:r>
      <w:r w:rsidRPr="001A1244">
        <w:rPr>
          <w:sz w:val="24"/>
          <w:szCs w:val="24"/>
        </w:rPr>
        <w:t xml:space="preserve">при исполнении договора </w:t>
      </w:r>
      <w:r w:rsidRPr="001A1244">
        <w:rPr>
          <w:iCs/>
          <w:sz w:val="24"/>
          <w:szCs w:val="24"/>
        </w:rPr>
        <w:t>от 15.09.2025 №</w:t>
      </w:r>
      <w:r w:rsidR="00EE13D3">
        <w:rPr>
          <w:iCs/>
          <w:sz w:val="24"/>
          <w:szCs w:val="24"/>
        </w:rPr>
        <w:t xml:space="preserve"> </w:t>
      </w:r>
      <w:r w:rsidRPr="001A1244">
        <w:rPr>
          <w:iCs/>
          <w:sz w:val="24"/>
          <w:szCs w:val="24"/>
        </w:rPr>
        <w:t xml:space="preserve">ИП-222, </w:t>
      </w:r>
      <w:r w:rsidRPr="001A1244">
        <w:rPr>
          <w:sz w:val="24"/>
          <w:szCs w:val="24"/>
        </w:rPr>
        <w:t>заключенного  с индивидуальным предпринимателем Ш</w:t>
      </w:r>
      <w:r w:rsidRPr="001A1244">
        <w:rPr>
          <w:sz w:val="24"/>
          <w:szCs w:val="24"/>
        </w:rPr>
        <w:t xml:space="preserve">ангареевой Региной Ирековной на </w:t>
      </w:r>
      <w:r w:rsidRPr="001A1244">
        <w:rPr>
          <w:iCs/>
          <w:sz w:val="24"/>
          <w:szCs w:val="24"/>
        </w:rPr>
        <w:t xml:space="preserve">поставку упаковочного материала для транспортировки выставки "Московская коллекция" (картонные коробки, картон, клейкая лента, пленка воздушно-пузырчатая) на сумму 29 498,00 руб. </w:t>
      </w:r>
      <w:r>
        <w:rPr>
          <w:rFonts w:eastAsia="Calibri"/>
          <w:sz w:val="24"/>
          <w:szCs w:val="24"/>
        </w:rPr>
        <w:t xml:space="preserve">платежным поручением </w:t>
      </w:r>
      <w:r w:rsidRPr="001A1244">
        <w:rPr>
          <w:rFonts w:eastAsia="Calibri"/>
          <w:sz w:val="24"/>
          <w:szCs w:val="24"/>
        </w:rPr>
        <w:t>от 17.10.2025 №740 (пров</w:t>
      </w:r>
      <w:r w:rsidRPr="001A1244">
        <w:rPr>
          <w:rFonts w:eastAsia="Calibri"/>
          <w:sz w:val="24"/>
          <w:szCs w:val="24"/>
        </w:rPr>
        <w:t xml:space="preserve">едено 17.10.2025) произведена неправомерная оплата   за поставленный товар на сумму 29 498,00 руб. за счет субсидии на иные цели по коду субсидии 870.20.0022 (далее – КС 870.20.0022), </w:t>
      </w:r>
      <w:r w:rsidRPr="001A1244">
        <w:rPr>
          <w:sz w:val="24"/>
          <w:szCs w:val="24"/>
        </w:rPr>
        <w:t>предоставленной учреждению                                    в соответс</w:t>
      </w:r>
      <w:r w:rsidRPr="001A1244">
        <w:rPr>
          <w:sz w:val="24"/>
          <w:szCs w:val="24"/>
        </w:rPr>
        <w:t xml:space="preserve">твии с соглашением о порядке и условиях предоставления субсидии на иные цели от 18.02.2025 №22/2025/508 (далее – Соглашение №22/2025/508), учитывая фактическое использование товара не в целях, относящихся к </w:t>
      </w:r>
      <w:r w:rsidRPr="001A1244">
        <w:rPr>
          <w:iCs/>
          <w:sz w:val="24"/>
          <w:szCs w:val="24"/>
        </w:rPr>
        <w:t xml:space="preserve">проведению </w:t>
      </w:r>
      <w:r w:rsidRPr="001A1244">
        <w:rPr>
          <w:sz w:val="24"/>
          <w:szCs w:val="24"/>
        </w:rPr>
        <w:t>городского мероприятия, затраты на про</w:t>
      </w:r>
      <w:r w:rsidRPr="001A1244">
        <w:rPr>
          <w:sz w:val="24"/>
          <w:szCs w:val="24"/>
        </w:rPr>
        <w:t>ведение которого не включены в расчет нормативных затрат на оказание муниципальной услуги (выполнение работы).</w:t>
      </w:r>
    </w:p>
    <w:p w:rsidR="001A1244" w:rsidRPr="001A1244" w:rsidP="00880948">
      <w:pPr>
        <w:pStyle w:val="10"/>
        <w:shd w:val="clear" w:color="auto" w:fill="auto"/>
        <w:spacing w:before="0" w:after="0" w:line="240" w:lineRule="auto"/>
        <w:ind w:left="-284" w:firstLine="540"/>
        <w:rPr>
          <w:rFonts w:eastAsia="Arial Unicode MS"/>
          <w:sz w:val="24"/>
          <w:szCs w:val="24"/>
          <w:lang w:eastAsia="ru-RU"/>
        </w:rPr>
      </w:pPr>
      <w:r>
        <w:rPr>
          <w:color w:val="000000"/>
          <w:sz w:val="24"/>
          <w:szCs w:val="24"/>
        </w:rPr>
        <w:t xml:space="preserve">В ходе контрольного мероприятия нарушение устранено </w:t>
      </w:r>
      <w:r>
        <w:rPr>
          <w:sz w:val="24"/>
          <w:szCs w:val="24"/>
        </w:rPr>
        <w:t>путем внесения на лицевой счет учреждения средств субсидии на иные цели по коду субсидии 870.</w:t>
      </w:r>
      <w:r>
        <w:rPr>
          <w:sz w:val="24"/>
          <w:szCs w:val="24"/>
        </w:rPr>
        <w:t>20.0022 на сумму 29 498,00 руб. платежным поручением от 24.03.2026 №6 (проведено 24.03.2026), которые перечислены в бюджет города платежным поручением от 30.03.2026 №187 (проведено 31.03.2026).</w:t>
      </w:r>
    </w:p>
    <w:p w:rsidR="001A1244" w:rsidP="001A1244">
      <w:pPr>
        <w:ind w:left="-284" w:firstLine="284"/>
        <w:jc w:val="both"/>
        <w:rPr>
          <w:rFonts w:eastAsia="MS Mincho"/>
          <w:color w:val="FF0000"/>
          <w:sz w:val="25"/>
          <w:szCs w:val="25"/>
          <w:lang w:eastAsia="ru-RU"/>
        </w:rPr>
      </w:pPr>
      <w:r>
        <w:rPr>
          <w:rFonts w:eastAsia="MS Mincho"/>
          <w:color w:val="FF0000"/>
          <w:sz w:val="25"/>
          <w:szCs w:val="25"/>
        </w:rPr>
        <w:t xml:space="preserve">Ковалева Л.Е. при рассмотрении материалов с правонарушением </w:t>
      </w:r>
      <w:r>
        <w:rPr>
          <w:rFonts w:eastAsia="MS Mincho"/>
          <w:color w:val="FF0000"/>
          <w:sz w:val="25"/>
          <w:szCs w:val="25"/>
        </w:rPr>
        <w:t>согласилась, пояснила, что правонарушение совершено не умышленно, ущерб возмещен.</w:t>
      </w:r>
    </w:p>
    <w:p w:rsidR="008A11A4" w:rsidP="008A11A4">
      <w:pPr>
        <w:pStyle w:val="10"/>
        <w:shd w:val="clear" w:color="auto" w:fill="auto"/>
        <w:spacing w:before="0" w:after="0" w:line="240" w:lineRule="auto"/>
        <w:ind w:left="-284" w:firstLine="284"/>
        <w:rPr>
          <w:color w:val="FF0000"/>
          <w:sz w:val="24"/>
          <w:szCs w:val="24"/>
        </w:rPr>
      </w:pPr>
      <w:r>
        <w:rPr>
          <w:rFonts w:eastAsia="MS Mincho"/>
          <w:color w:val="FF0000"/>
        </w:rPr>
        <w:t>Должностное лицо контрольно-ревизионного управления администрации г. Нижневартовска при рассмотрении материалов дела поддержала доводы, указанные в протоколе об административ</w:t>
      </w:r>
      <w:r>
        <w:rPr>
          <w:rFonts w:eastAsia="MS Mincho"/>
          <w:color w:val="FF0000"/>
        </w:rPr>
        <w:t>ном правонарушении, также подтвердила, что в настоящее время ущерб, причиненный бюджету, возмещен.</w:t>
      </w:r>
    </w:p>
    <w:p w:rsidR="008A34CB" w:rsidRPr="001A1244" w:rsidP="008A11A4">
      <w:pPr>
        <w:ind w:left="-284" w:firstLine="540"/>
        <w:jc w:val="both"/>
        <w:rPr>
          <w:shd w:val="clear" w:color="auto" w:fill="FFFFFF"/>
        </w:rPr>
      </w:pPr>
      <w:r>
        <w:t xml:space="preserve">Мировой судья, заслушав </w:t>
      </w:r>
      <w:r>
        <w:rPr>
          <w:shd w:val="clear" w:color="auto" w:fill="FFFFFF"/>
        </w:rPr>
        <w:t>пояснения Ковалевой Л.Е.</w:t>
      </w:r>
      <w:r>
        <w:t>, представителя КРУ администрации г. Нижневартовска,</w:t>
      </w:r>
      <w:r>
        <w:rPr>
          <w:shd w:val="clear" w:color="auto" w:fill="FFFFFF"/>
        </w:rPr>
        <w:t xml:space="preserve"> исследовав доказательства по делу</w:t>
      </w:r>
      <w:r w:rsidRPr="001A1244" w:rsidR="00B159FE">
        <w:rPr>
          <w:shd w:val="clear" w:color="auto" w:fill="FFFFFF"/>
        </w:rPr>
        <w:t>:</w:t>
      </w:r>
      <w:r w:rsidRPr="001A1244" w:rsidR="00DA4DED">
        <w:rPr>
          <w:shd w:val="clear" w:color="auto" w:fill="FFFFFF"/>
        </w:rPr>
        <w:t xml:space="preserve"> </w:t>
      </w:r>
    </w:p>
    <w:p w:rsidR="008A34CB" w:rsidRPr="001A1244" w:rsidP="001A1244">
      <w:pPr>
        <w:ind w:left="-284" w:firstLine="992"/>
        <w:jc w:val="both"/>
        <w:rPr>
          <w:shd w:val="clear" w:color="auto" w:fill="FFFFFF"/>
        </w:rPr>
      </w:pPr>
      <w:r>
        <w:rPr>
          <w:shd w:val="clear" w:color="auto" w:fill="FFFFFF"/>
        </w:rPr>
        <w:t xml:space="preserve">- </w:t>
      </w:r>
      <w:r w:rsidRPr="001A1244" w:rsidR="00605C79">
        <w:rPr>
          <w:shd w:val="clear" w:color="auto" w:fill="FFFFFF"/>
        </w:rPr>
        <w:t xml:space="preserve">протокол об административном правонарушении № </w:t>
      </w:r>
      <w:r>
        <w:rPr>
          <w:shd w:val="clear" w:color="auto" w:fill="FFFFFF"/>
        </w:rPr>
        <w:t>86/2026 от 12.05.2026</w:t>
      </w:r>
      <w:r w:rsidRPr="001A1244" w:rsidR="00592F52">
        <w:rPr>
          <w:shd w:val="clear" w:color="auto" w:fill="FFFFFF"/>
        </w:rPr>
        <w:t>;</w:t>
      </w:r>
      <w:r w:rsidRPr="001A1244" w:rsidR="00605C79">
        <w:rPr>
          <w:shd w:val="clear" w:color="auto" w:fill="FFFFFF"/>
        </w:rPr>
        <w:t xml:space="preserve"> </w:t>
      </w:r>
    </w:p>
    <w:p w:rsidR="001A1244" w:rsidP="001A1244">
      <w:pPr>
        <w:ind w:firstLine="709"/>
        <w:jc w:val="both"/>
        <w:rPr>
          <w:rFonts w:eastAsia="Calibri"/>
          <w:lang w:eastAsia="ru-RU"/>
        </w:rPr>
      </w:pPr>
      <w:r>
        <w:rPr>
          <w:rFonts w:eastAsia="Calibri"/>
        </w:rPr>
        <w:t>- представление, выданное по результатам проверки, от 27.04.2026 №40-Исх-225;</w:t>
      </w:r>
    </w:p>
    <w:p w:rsidR="001A1244" w:rsidP="001A1244">
      <w:pPr>
        <w:ind w:firstLine="709"/>
        <w:jc w:val="both"/>
      </w:pPr>
      <w:r>
        <w:rPr>
          <w:rFonts w:eastAsia="Calibri"/>
        </w:rPr>
        <w:t xml:space="preserve">- приказ </w:t>
      </w:r>
      <w:r>
        <w:t>от 20.02.</w:t>
      </w:r>
      <w:r>
        <w:rPr>
          <w:rFonts w:eastAsia="Calibri"/>
        </w:rPr>
        <w:t>2026 №17/40-П</w:t>
      </w:r>
      <w:r>
        <w:rPr>
          <w:bCs/>
        </w:rPr>
        <w:t>;</w:t>
      </w:r>
    </w:p>
    <w:p w:rsidR="001A1244" w:rsidP="001A1244">
      <w:pPr>
        <w:ind w:firstLine="709"/>
        <w:jc w:val="both"/>
        <w:rPr>
          <w:rFonts w:eastAsia="Calibri"/>
        </w:rPr>
      </w:pPr>
      <w:r>
        <w:rPr>
          <w:rFonts w:eastAsia="Calibri"/>
        </w:rPr>
        <w:t>- удостоверение от 15.07.2025 №1054;</w:t>
      </w:r>
    </w:p>
    <w:p w:rsidR="001A1244" w:rsidP="001A1244">
      <w:pPr>
        <w:pStyle w:val="NoSpacing"/>
        <w:ind w:firstLine="709"/>
        <w:jc w:val="both"/>
        <w:rPr>
          <w:rFonts w:eastAsia="Calibri"/>
          <w:lang w:eastAsia="en-US"/>
        </w:rPr>
      </w:pPr>
      <w:r>
        <w:rPr>
          <w:rFonts w:eastAsia="Calibri"/>
          <w:lang w:eastAsia="en-US"/>
        </w:rPr>
        <w:t>- распоряжения администрации города от</w:t>
      </w:r>
      <w:r>
        <w:rPr>
          <w:rFonts w:eastAsia="Calibri"/>
          <w:lang w:eastAsia="en-US"/>
        </w:rPr>
        <w:t xml:space="preserve"> 19.11.2021 №701-лс "О назначении", от 28.10.2024 №583-лс "О продлении срока трудового договора с Л.Е. Ковалевой";</w:t>
      </w:r>
    </w:p>
    <w:p w:rsidR="001A1244" w:rsidP="001A1244">
      <w:pPr>
        <w:pStyle w:val="NoSpacing"/>
        <w:ind w:firstLine="709"/>
        <w:jc w:val="both"/>
      </w:pPr>
      <w:r>
        <w:rPr>
          <w:iCs/>
        </w:rPr>
        <w:t xml:space="preserve">- </w:t>
      </w:r>
      <w:r>
        <w:t>Соглашение №22/2025/508, расчет (обоснование) размера субсидии на иные цели  на 2025 финансовый год;</w:t>
      </w:r>
    </w:p>
    <w:p w:rsidR="001A1244" w:rsidP="001A1244">
      <w:pPr>
        <w:pStyle w:val="NoSpacing"/>
        <w:ind w:firstLine="709"/>
        <w:jc w:val="both"/>
        <w:rPr>
          <w:iCs/>
        </w:rPr>
      </w:pPr>
      <w:r>
        <w:t xml:space="preserve">- </w:t>
      </w:r>
      <w:r>
        <w:rPr>
          <w:iCs/>
        </w:rPr>
        <w:t>смета расходов на проведение городск</w:t>
      </w:r>
      <w:r>
        <w:rPr>
          <w:iCs/>
        </w:rPr>
        <w:t>ого мероприятия, затраты на проведение которого не включены в расчет нормативных затрат на оказание муниципальной услуги (выполнение работы), на организацию выставки живописных произведений художников г.Москвы в рамках цикла "Мастера изобразительного искус</w:t>
      </w:r>
      <w:r>
        <w:rPr>
          <w:iCs/>
        </w:rPr>
        <w:t>ства России – Нижневартовску";</w:t>
      </w:r>
    </w:p>
    <w:p w:rsidR="001A1244" w:rsidP="001A1244">
      <w:pPr>
        <w:pStyle w:val="NoSpacing"/>
        <w:ind w:firstLine="709"/>
        <w:jc w:val="both"/>
        <w:rPr>
          <w:iCs/>
        </w:rPr>
      </w:pPr>
      <w:r>
        <w:rPr>
          <w:iCs/>
        </w:rPr>
        <w:t>- приказ от 05.06.2025 №60/од "О создании рабочей группы";</w:t>
      </w:r>
    </w:p>
    <w:p w:rsidR="001A1244" w:rsidP="001A1244">
      <w:pPr>
        <w:pStyle w:val="NoSpacing"/>
        <w:ind w:firstLine="709"/>
        <w:jc w:val="both"/>
        <w:rPr>
          <w:iCs/>
        </w:rPr>
      </w:pPr>
      <w:r>
        <w:rPr>
          <w:iCs/>
        </w:rPr>
        <w:t>- договор с МОСХ России;</w:t>
      </w:r>
    </w:p>
    <w:p w:rsidR="001A1244" w:rsidP="001A1244">
      <w:pPr>
        <w:pStyle w:val="NoSpacing"/>
        <w:ind w:firstLine="709"/>
        <w:jc w:val="both"/>
        <w:rPr>
          <w:iCs/>
        </w:rPr>
      </w:pPr>
      <w:r>
        <w:rPr>
          <w:iCs/>
        </w:rPr>
        <w:t>- служебная записка от 11.03.2025;</w:t>
      </w:r>
    </w:p>
    <w:p w:rsidR="001A1244" w:rsidP="001A1244">
      <w:pPr>
        <w:pStyle w:val="NoSpacing"/>
        <w:ind w:firstLine="709"/>
        <w:jc w:val="both"/>
        <w:rPr>
          <w:iCs/>
        </w:rPr>
      </w:pPr>
      <w:r>
        <w:rPr>
          <w:iCs/>
        </w:rPr>
        <w:t>- договор;</w:t>
      </w:r>
    </w:p>
    <w:p w:rsidR="001A1244" w:rsidP="001A1244">
      <w:pPr>
        <w:pStyle w:val="NoSpacing"/>
        <w:ind w:firstLine="709"/>
        <w:jc w:val="both"/>
        <w:rPr>
          <w:iCs/>
        </w:rPr>
      </w:pPr>
      <w:r>
        <w:rPr>
          <w:iCs/>
        </w:rPr>
        <w:t>- товарная накладная от 15.09.2025 №261;</w:t>
      </w:r>
    </w:p>
    <w:p w:rsidR="001A1244" w:rsidP="001A1244">
      <w:pPr>
        <w:pStyle w:val="NoSpacing"/>
        <w:ind w:firstLine="709"/>
        <w:jc w:val="both"/>
        <w:rPr>
          <w:iCs/>
        </w:rPr>
      </w:pPr>
      <w:r>
        <w:rPr>
          <w:iCs/>
        </w:rPr>
        <w:t>- требование-накладная от 06.10.2025 0000-000167;</w:t>
      </w:r>
    </w:p>
    <w:p w:rsidR="001A1244" w:rsidP="001A1244">
      <w:pPr>
        <w:pStyle w:val="NoSpacing"/>
        <w:ind w:firstLine="709"/>
        <w:jc w:val="both"/>
        <w:rPr>
          <w:iCs/>
        </w:rPr>
      </w:pPr>
      <w:r>
        <w:rPr>
          <w:iCs/>
        </w:rPr>
        <w:t xml:space="preserve">- </w:t>
      </w:r>
      <w:r>
        <w:rPr>
          <w:iCs/>
        </w:rPr>
        <w:t>акт комиссионный о списании от 06.10.2025;</w:t>
      </w:r>
    </w:p>
    <w:p w:rsidR="001A1244" w:rsidP="001A1244">
      <w:pPr>
        <w:pStyle w:val="NoSpacing"/>
        <w:ind w:firstLine="709"/>
        <w:jc w:val="both"/>
      </w:pPr>
      <w:r>
        <w:rPr>
          <w:iCs/>
        </w:rPr>
        <w:t xml:space="preserve">- </w:t>
      </w:r>
      <w:r>
        <w:t>договор на услуги организации перевозки грузов от 08.09.2025 №ФС-3005/25, универсальный передаточный акт от 19.09.2025 №ФС91233;</w:t>
      </w:r>
    </w:p>
    <w:p w:rsidR="001A1244" w:rsidP="001A1244">
      <w:pPr>
        <w:pStyle w:val="NoSpacing"/>
        <w:ind w:firstLine="709"/>
        <w:jc w:val="both"/>
        <w:rPr>
          <w:iCs/>
        </w:rPr>
      </w:pPr>
      <w:r>
        <w:t>- платежные поручения от 17.10.2025 №740, 24.03.2026 №6, 30.03.2026 №187;</w:t>
      </w:r>
    </w:p>
    <w:p w:rsidR="009132A7" w:rsidP="009132A7">
      <w:pPr>
        <w:pStyle w:val="NoSpacing"/>
        <w:spacing w:line="240" w:lineRule="atLeast"/>
        <w:ind w:firstLine="709"/>
        <w:jc w:val="both"/>
        <w:rPr>
          <w:shd w:val="clear" w:color="auto" w:fill="FFFFFF"/>
        </w:rPr>
      </w:pPr>
      <w:r>
        <w:rPr>
          <w:rFonts w:eastAsia="Calibri"/>
        </w:rPr>
        <w:t xml:space="preserve">- Устав </w:t>
      </w:r>
      <w:r>
        <w:rPr>
          <w:rFonts w:eastAsia="Calibri"/>
        </w:rPr>
        <w:t>учреждения</w:t>
      </w:r>
      <w:r w:rsidRPr="001A1244" w:rsidR="00592F52">
        <w:rPr>
          <w:rFonts w:eastAsia="Calibri"/>
        </w:rPr>
        <w:t>,</w:t>
      </w:r>
      <w:r w:rsidRPr="001A1244" w:rsidR="00C72274">
        <w:rPr>
          <w:rFonts w:eastAsia="Calibri"/>
        </w:rPr>
        <w:t xml:space="preserve"> </w:t>
      </w:r>
      <w:r w:rsidRPr="001A1244" w:rsidR="00312922">
        <w:rPr>
          <w:shd w:val="clear" w:color="auto" w:fill="FFFFFF"/>
        </w:rPr>
        <w:t>приходит к следующему.</w:t>
      </w:r>
    </w:p>
    <w:p w:rsidR="009132A7" w:rsidP="009132A7">
      <w:pPr>
        <w:pStyle w:val="NoSpacing"/>
        <w:spacing w:line="240" w:lineRule="atLeast"/>
        <w:ind w:firstLine="709"/>
        <w:jc w:val="both"/>
      </w:pPr>
      <w:r>
        <w:t>В соответствии с Порядком определения объема и условий предоставления субсидий на иные цели муниципальным бюджетным и автономным учреждениям, подведомственным департаменту по социальной политике администрации города Нижне</w:t>
      </w:r>
      <w:r>
        <w:t>вартовска, утвержденным постановлением администрации города от 13.01.2021 №8, учреждению  в целях проведения городских мероприятий, затраты на проведение которых не включены  в расчет нормативных затрат на оказание муниципальной услуги (выполнение работы),</w:t>
      </w:r>
      <w:r>
        <w:t xml:space="preserve"> Соглашением №22/2025/508 департаментом по социальной политике администрации города Нижневартовска (далее – учредитель) предоставлена субсидия</w:t>
      </w:r>
      <w:r w:rsidR="00EE13D3">
        <w:t xml:space="preserve"> на иные цели в соответствии</w:t>
      </w:r>
      <w:r>
        <w:t xml:space="preserve"> с абзацем вторым пункта 1 статьи 78.1 Бюджетного кодекса Российской Федерации на сумм</w:t>
      </w:r>
      <w:r>
        <w:t xml:space="preserve">у 750 000,00 руб. КС </w:t>
      </w:r>
      <w:r>
        <w:rPr>
          <w:rFonts w:eastAsia="Calibri"/>
          <w:lang w:eastAsia="en-US"/>
        </w:rPr>
        <w:t>870.20.0022</w:t>
      </w:r>
      <w:r>
        <w:t>.</w:t>
      </w:r>
    </w:p>
    <w:p w:rsidR="009132A7" w:rsidP="009132A7">
      <w:pPr>
        <w:pStyle w:val="NoSpacing"/>
        <w:spacing w:line="240" w:lineRule="atLeast"/>
        <w:ind w:firstLine="709"/>
        <w:jc w:val="both"/>
        <w:rPr>
          <w:iCs/>
        </w:rPr>
      </w:pPr>
      <w:r>
        <w:rPr>
          <w:iCs/>
        </w:rPr>
        <w:t>В соответствии с Соглашением №</w:t>
      </w:r>
      <w:r w:rsidR="00EE13D3">
        <w:rPr>
          <w:iCs/>
        </w:rPr>
        <w:t xml:space="preserve"> </w:t>
      </w:r>
      <w:r>
        <w:rPr>
          <w:iCs/>
        </w:rPr>
        <w:t>22/2025/508:</w:t>
      </w:r>
    </w:p>
    <w:p w:rsidR="00EE13D3" w:rsidP="00EE13D3">
      <w:pPr>
        <w:pStyle w:val="NoSpacing"/>
        <w:spacing w:line="240" w:lineRule="atLeast"/>
        <w:ind w:firstLine="709"/>
        <w:jc w:val="both"/>
        <w:rPr>
          <w:iCs/>
        </w:rPr>
      </w:pPr>
      <w:r>
        <w:rPr>
          <w:iCs/>
        </w:rPr>
        <w:t xml:space="preserve">- предметом соглашения является предоставление учреждению из бюджета города Нижневартовска в 2025 году/2026-2027 годах субсидии в целях проведения городских мероприятий, затраты </w:t>
      </w:r>
      <w:r>
        <w:rPr>
          <w:iCs/>
        </w:rPr>
        <w:t>на проведение которых не включены в расчет нормативных затрат                на оказание муниципальной услуги (выполнение работы) (пункт 1.1);</w:t>
      </w:r>
    </w:p>
    <w:p w:rsidR="00EE13D3" w:rsidP="00EE13D3">
      <w:pPr>
        <w:pStyle w:val="NoSpacing"/>
        <w:spacing w:line="240" w:lineRule="atLeast"/>
        <w:ind w:firstLine="709"/>
        <w:jc w:val="both"/>
        <w:rPr>
          <w:iCs/>
        </w:rPr>
      </w:pPr>
      <w:r>
        <w:rPr>
          <w:iCs/>
        </w:rPr>
        <w:t>- субсидия предоставляется учреждению для достижения цели(ей), указанных в пункте 1.1 Соглашения №22/2025/508 (пу</w:t>
      </w:r>
      <w:r>
        <w:rPr>
          <w:iCs/>
        </w:rPr>
        <w:t>нкт 2.1);</w:t>
      </w:r>
    </w:p>
    <w:p w:rsidR="00EE13D3" w:rsidP="00EE13D3">
      <w:pPr>
        <w:pStyle w:val="NoSpacing"/>
        <w:spacing w:line="240" w:lineRule="atLeast"/>
        <w:ind w:firstLine="709"/>
        <w:jc w:val="both"/>
        <w:rPr>
          <w:iCs/>
        </w:rPr>
      </w:pPr>
      <w:r>
        <w:rPr>
          <w:iCs/>
        </w:rPr>
        <w:t>- учреждение обязуется использовать субсидию для достижения цели(ей), указанной(ых) в пункте 1.1 Соглашения №22/2025/508, в соответствии с условиями предоставления субсидии, установленными Порядком предоставления субсидии и соглашением на осущест</w:t>
      </w:r>
      <w:r>
        <w:rPr>
          <w:iCs/>
        </w:rPr>
        <w:t xml:space="preserve">вление выплат, указанных в сведениях (пункт 4.3.2). </w:t>
      </w:r>
    </w:p>
    <w:p w:rsidR="00EE13D3" w:rsidP="00EE13D3">
      <w:pPr>
        <w:pStyle w:val="NoSpacing"/>
        <w:spacing w:line="240" w:lineRule="atLeast"/>
        <w:ind w:firstLine="709"/>
        <w:jc w:val="both"/>
        <w:rPr>
          <w:iCs/>
        </w:rPr>
      </w:pPr>
      <w:r>
        <w:rPr>
          <w:iCs/>
        </w:rPr>
        <w:t>Приложением №4 к Соглашению № 22/2025/508 (с учетом изменения от 18.02.2025) утвержден План мероприятий по достижению результатов предоставления субсидии  на 2025 год, согласно которому предусмотрено про</w:t>
      </w:r>
      <w:r>
        <w:rPr>
          <w:iCs/>
        </w:rPr>
        <w:t>ведение 2 городских мероприятий "Приобретение (разработка) интерактивного комплекса для виртуальной выставки "Дорогами подвига: Берлин-Самотлор" и "Организация выставки живописных произведений художников г. Москвы в рамках цикла "Мастера изобразительного и</w:t>
      </w:r>
      <w:r>
        <w:rPr>
          <w:iCs/>
        </w:rPr>
        <w:t>скусства России – Нижневартовску" с плановым сроком достижения результатов предоставления субсидии 31.12.2025.</w:t>
      </w:r>
    </w:p>
    <w:p w:rsidR="00EE13D3" w:rsidP="00EE13D3">
      <w:pPr>
        <w:pStyle w:val="NoSpacing"/>
        <w:spacing w:line="240" w:lineRule="atLeast"/>
        <w:ind w:firstLine="709"/>
        <w:jc w:val="both"/>
        <w:rPr>
          <w:iCs/>
        </w:rPr>
      </w:pPr>
      <w:r>
        <w:rPr>
          <w:iCs/>
        </w:rPr>
        <w:t xml:space="preserve">Согласно приказу учреждения от 05.06.2025 №60/од "О создании рабочей группы" утверждены сроки экспонирования художественной выставки "Московская </w:t>
      </w:r>
      <w:r>
        <w:rPr>
          <w:iCs/>
        </w:rPr>
        <w:t>коллекция"    в период с 13.06.2025 по 14.09.2025.</w:t>
      </w:r>
    </w:p>
    <w:p w:rsidR="00EE13D3" w:rsidP="00EE13D3">
      <w:pPr>
        <w:pStyle w:val="NoSpacing"/>
        <w:spacing w:line="240" w:lineRule="atLeast"/>
        <w:ind w:firstLine="709"/>
        <w:jc w:val="both"/>
        <w:rPr>
          <w:iCs/>
        </w:rPr>
      </w:pPr>
      <w:r>
        <w:rPr>
          <w:iCs/>
        </w:rPr>
        <w:t>Согласно договору от 20.03.2025 №01/25, заключенному с Московским отделением Всероссийской творческой общественной организации "Союз художников России" (далее – МОСХ России, договор с МОСХ России) на време</w:t>
      </w:r>
      <w:r>
        <w:rPr>
          <w:iCs/>
        </w:rPr>
        <w:t>нное использование произведений изобразительного искусства в целях экспонирования, объекту контроля предоставлены 53 предмета изобразительного искусства для экспонирования на выставке "Московская коллекция" в рамках Фестиваля искусств, труда и спорта "Само</w:t>
      </w:r>
      <w:r>
        <w:rPr>
          <w:iCs/>
        </w:rPr>
        <w:t xml:space="preserve">тлорские ночи" со сроком предоставления экспонатов с учетом времени, необходимого для монтажа, демонтажа  и транспортировки выставки с 25.05.2025 по 30.09.2025. </w:t>
      </w:r>
    </w:p>
    <w:p w:rsidR="009132A7" w:rsidRPr="00EE13D3" w:rsidP="00EE13D3">
      <w:pPr>
        <w:pStyle w:val="NoSpacing"/>
        <w:spacing w:line="240" w:lineRule="atLeast"/>
        <w:ind w:firstLine="709"/>
        <w:jc w:val="both"/>
        <w:rPr>
          <w:rFonts w:eastAsia="Calibri"/>
        </w:rPr>
      </w:pPr>
      <w:r>
        <w:rPr>
          <w:iCs/>
        </w:rPr>
        <w:t>В соответствии с пунктом 2.1.2 вышеуказанного договора учреждение обязуется  обеспечить за сво</w:t>
      </w:r>
      <w:r>
        <w:rPr>
          <w:iCs/>
        </w:rPr>
        <w:t>й счет выполнение работ по упаковке/распаковке, разгрузке/погрузке для последующей транспортировки.</w:t>
      </w:r>
    </w:p>
    <w:p w:rsidR="00EE13D3" w:rsidP="00EE13D3">
      <w:pPr>
        <w:pStyle w:val="NoSpacing"/>
        <w:ind w:firstLine="709"/>
        <w:jc w:val="both"/>
        <w:rPr>
          <w:strike/>
        </w:rPr>
      </w:pPr>
      <w:r>
        <w:rPr>
          <w:iCs/>
        </w:rPr>
        <w:t>В соответствии со сметой расходов на проведение городских мероприятий, затраты на проведение которых не включены в расчет нормативных затрат на оказание мун</w:t>
      </w:r>
      <w:r>
        <w:rPr>
          <w:iCs/>
        </w:rPr>
        <w:t>иципальной услуги (выполнение работы), на организацию выставки живописных произведений художников г. Москвы в рамках цикла "Мастера изобразительного искусства России – Нижневартовску" предусмотрены расходы на закупку упаковочного материала для транспортиро</w:t>
      </w:r>
      <w:r>
        <w:rPr>
          <w:iCs/>
        </w:rPr>
        <w:t xml:space="preserve">вки музейных </w:t>
      </w:r>
      <w:r>
        <w:t>предметов (картонные коробки, картон и пр.).</w:t>
      </w:r>
      <w:r>
        <w:rPr>
          <w:strike/>
        </w:rPr>
        <w:t xml:space="preserve">  </w:t>
      </w:r>
    </w:p>
    <w:p w:rsidR="00EE13D3" w:rsidP="00EE13D3">
      <w:pPr>
        <w:pStyle w:val="NoSpacing"/>
        <w:ind w:firstLine="709"/>
        <w:jc w:val="both"/>
      </w:pPr>
      <w:r>
        <w:rPr>
          <w:iCs/>
        </w:rPr>
        <w:t>Договор от 15.09.2025 № ИП-222 (далее – договор)</w:t>
      </w:r>
      <w:r>
        <w:t xml:space="preserve"> с индивидуальным предпринимателем Шангареевой Региной Ирековной (далее – поставщик) на </w:t>
      </w:r>
      <w:r>
        <w:rPr>
          <w:iCs/>
        </w:rPr>
        <w:t>поставку упаковочного материала для транспортировки выставки</w:t>
      </w:r>
      <w:r>
        <w:rPr>
          <w:iCs/>
        </w:rPr>
        <w:t xml:space="preserve"> "Московская коллекция" (картонные коробки, картон, клейкая лента, </w:t>
      </w:r>
      <w:r>
        <w:rPr>
          <w:iCs/>
        </w:rPr>
        <w:t xml:space="preserve">пленка воздушно-пузырчатая) (далее – товар, упаковочный материал) на сумму 29 498,00 руб. заключен </w:t>
      </w:r>
      <w:r>
        <w:t xml:space="preserve">на основании служебной записки заместителя директора </w:t>
      </w:r>
      <w:r>
        <w:rPr>
          <w:iCs/>
        </w:rPr>
        <w:t xml:space="preserve">Хайрулиной Л.А. </w:t>
      </w:r>
      <w:r>
        <w:t>от 11.03.2025, соглас</w:t>
      </w:r>
      <w:r>
        <w:t>но которой в целях организации выставки живописных произведений художников г. Москвы в рамках цикла "Мастера изобразительного искусства России – Нижневартовску" в соответствии с требованиями договора с МОСХ России необходимо было приобрести в том числе рас</w:t>
      </w:r>
      <w:r>
        <w:t>ходные материалы для упаковки/распаковки экспонатов.</w:t>
      </w:r>
    </w:p>
    <w:p w:rsidR="009132A7" w:rsidRPr="00EE13D3" w:rsidP="00EE13D3">
      <w:pPr>
        <w:pStyle w:val="NoSpacing"/>
        <w:ind w:firstLine="709"/>
        <w:jc w:val="both"/>
        <w:rPr>
          <w:rFonts w:eastAsia="Calibri"/>
          <w:lang w:eastAsia="en-US"/>
        </w:rPr>
      </w:pPr>
      <w:r>
        <w:rPr>
          <w:iCs/>
        </w:rPr>
        <w:t xml:space="preserve">Товар на сумму 29 498,00 руб. принят учреждением 06.10.2025 на основании товарной накладной от 15.09.2025 №261 в соответствии со спецификацией, являющейся приложением к договору, на сумму 29 498,00 руб. </w:t>
      </w:r>
    </w:p>
    <w:p w:rsidR="009132A7" w:rsidP="009132A7">
      <w:pPr>
        <w:spacing w:line="20" w:lineRule="atLeast"/>
        <w:ind w:firstLine="709"/>
        <w:jc w:val="both"/>
        <w:rPr>
          <w:lang w:eastAsia="ru-RU"/>
        </w:rPr>
      </w:pPr>
      <w:r>
        <w:rPr>
          <w:shd w:val="clear" w:color="auto" w:fill="FFFFFF"/>
        </w:rPr>
        <w:t xml:space="preserve">Отражение факта хозяйственной жизни </w:t>
      </w:r>
      <w:r>
        <w:t xml:space="preserve">по поступлению товара </w:t>
      </w:r>
      <w:r>
        <w:rPr>
          <w:shd w:val="clear" w:color="auto" w:fill="FFFFFF"/>
        </w:rPr>
        <w:t>на сумму</w:t>
      </w:r>
      <w:r w:rsidR="00EE13D3">
        <w:rPr>
          <w:shd w:val="clear" w:color="auto" w:fill="FFFFFF"/>
        </w:rPr>
        <w:t xml:space="preserve"> </w:t>
      </w:r>
      <w:r>
        <w:rPr>
          <w:shd w:val="clear" w:color="auto" w:fill="FFFFFF"/>
        </w:rPr>
        <w:t>29 498,</w:t>
      </w:r>
      <w:r>
        <w:rPr>
          <w:iCs/>
        </w:rPr>
        <w:t>00 руб.</w:t>
      </w:r>
      <w:r>
        <w:t xml:space="preserve"> в регистре </w:t>
      </w:r>
      <w:r>
        <w:rPr>
          <w:shd w:val="clear" w:color="auto" w:fill="FFFFFF"/>
        </w:rPr>
        <w:t>бухгалтерского учета</w:t>
      </w:r>
      <w:r w:rsidR="00EE13D3">
        <w:rPr>
          <w:shd w:val="clear" w:color="auto" w:fill="FFFFFF"/>
        </w:rPr>
        <w:t xml:space="preserve"> – журнале операций расчетов </w:t>
      </w:r>
      <w:r>
        <w:rPr>
          <w:shd w:val="clear" w:color="auto" w:fill="FFFFFF"/>
        </w:rPr>
        <w:t xml:space="preserve">с поставщиками и подрядчиками (ф.0504071) за октябрь 2025 года </w:t>
      </w:r>
      <w:r>
        <w:t>произведено 06.10.2025 своевременно на соответству</w:t>
      </w:r>
      <w:r>
        <w:t>ющий счет бухгалтерского учета 5.</w:t>
      </w:r>
      <w:r>
        <w:rPr>
          <w:iCs/>
        </w:rPr>
        <w:t>105.36.346 "Материальные запасы -</w:t>
      </w:r>
      <w:r>
        <w:t xml:space="preserve"> иное движимое имущество учреждения. Прочие материальные запасы".</w:t>
      </w:r>
    </w:p>
    <w:p w:rsidR="00EE13D3" w:rsidP="00EE13D3">
      <w:pPr>
        <w:autoSpaceDE w:val="0"/>
        <w:autoSpaceDN w:val="0"/>
        <w:adjustRightInd w:val="0"/>
        <w:spacing w:line="20" w:lineRule="atLeast"/>
        <w:ind w:firstLine="709"/>
        <w:jc w:val="both"/>
        <w:rPr>
          <w:iCs/>
        </w:rPr>
      </w:pPr>
      <w:r>
        <w:rPr>
          <w:iCs/>
        </w:rPr>
        <w:t>Материальные запасы выданы и списаны 06.10.2025 на основании требования-накладной (ф.0510451) от 06.10.2025 №0000-000167, ко</w:t>
      </w:r>
      <w:r>
        <w:rPr>
          <w:iCs/>
        </w:rPr>
        <w:t xml:space="preserve">миссионного акта о списании от 06.10.2025 б/н, согласно которому упаковочный материал был использован для подготовки картин к транспортировке в г. Москву из г. Нижневартовска. </w:t>
      </w:r>
    </w:p>
    <w:p w:rsidR="00EE13D3" w:rsidP="00EE13D3">
      <w:pPr>
        <w:autoSpaceDE w:val="0"/>
        <w:autoSpaceDN w:val="0"/>
        <w:adjustRightInd w:val="0"/>
        <w:spacing w:line="20" w:lineRule="atLeast"/>
        <w:ind w:firstLine="709"/>
        <w:jc w:val="both"/>
        <w:rPr>
          <w:iCs/>
        </w:rPr>
      </w:pPr>
      <w:r>
        <w:rPr>
          <w:iCs/>
        </w:rPr>
        <w:t>Оплата товара произведена платежным поручением от 17.10.2025 №740 (проведено 17</w:t>
      </w:r>
      <w:r>
        <w:rPr>
          <w:iCs/>
        </w:rPr>
        <w:t xml:space="preserve">.10.2025) на сумму 29 498,00 руб. </w:t>
      </w:r>
    </w:p>
    <w:p w:rsidR="009132A7" w:rsidRPr="00EE13D3" w:rsidP="00EE13D3">
      <w:pPr>
        <w:autoSpaceDE w:val="0"/>
        <w:autoSpaceDN w:val="0"/>
        <w:adjustRightInd w:val="0"/>
        <w:spacing w:line="20" w:lineRule="atLeast"/>
        <w:ind w:firstLine="709"/>
        <w:jc w:val="both"/>
        <w:rPr>
          <w:iCs/>
        </w:rPr>
      </w:pPr>
      <w:r>
        <w:rPr>
          <w:iCs/>
        </w:rPr>
        <w:t>Фактически</w:t>
      </w:r>
      <w:r>
        <w:t xml:space="preserve"> учреждением полученный товар по договору использован не в целях, относящихся к </w:t>
      </w:r>
      <w:r>
        <w:rPr>
          <w:iCs/>
        </w:rPr>
        <w:t xml:space="preserve">проведению </w:t>
      </w:r>
      <w:r>
        <w:t>городского мероприятия, учитывая, что товар получен, выдан</w:t>
      </w:r>
      <w:r w:rsidR="00EE13D3">
        <w:t xml:space="preserve"> </w:t>
      </w:r>
      <w:r>
        <w:t>и списан 06.10.2025, а груз из г.</w:t>
      </w:r>
      <w:r w:rsidR="00EE13D3">
        <w:t xml:space="preserve"> </w:t>
      </w:r>
      <w:r>
        <w:t>Нижневартовска в г.</w:t>
      </w:r>
      <w:r w:rsidR="00EE13D3">
        <w:t xml:space="preserve"> </w:t>
      </w:r>
      <w:r>
        <w:t xml:space="preserve">Москву </w:t>
      </w:r>
      <w:r>
        <w:t>отправлен 19.09.2025, что подтверждается договором на услуги организации перевозки грузов от 08.09.2025  №</w:t>
      </w:r>
      <w:r w:rsidR="00EE13D3">
        <w:t xml:space="preserve"> </w:t>
      </w:r>
      <w:r>
        <w:t>ФС-3005/25 и универсальным передаточным актом от 19.09.2025 №ФС91233, таким образом, неправомерно произведены расходы в сумме 29 498,00 руб. на цели,</w:t>
      </w:r>
      <w:r>
        <w:t xml:space="preserve"> не соответствующие целям, определенным Соглашением №22/2025/508, являющимся правовым основанием предоставления указанных средств.</w:t>
      </w:r>
    </w:p>
    <w:p w:rsidR="009132A7" w:rsidRPr="00EE13D3" w:rsidP="00EE13D3">
      <w:pPr>
        <w:pStyle w:val="3"/>
        <w:shd w:val="clear" w:color="auto" w:fill="auto"/>
        <w:spacing w:before="0" w:after="0" w:line="240" w:lineRule="auto"/>
        <w:ind w:firstLine="567"/>
        <w:jc w:val="both"/>
        <w:rPr>
          <w:sz w:val="24"/>
          <w:szCs w:val="24"/>
        </w:rPr>
      </w:pPr>
      <w:r>
        <w:rPr>
          <w:rFonts w:eastAsia="Calibri"/>
          <w:sz w:val="24"/>
          <w:szCs w:val="24"/>
        </w:rPr>
        <w:t>Таким образом, вследствие несоблюдения вышеперечисленных условий Соглашения №</w:t>
      </w:r>
      <w:r w:rsidR="00EE13D3">
        <w:rPr>
          <w:rFonts w:eastAsia="Calibri"/>
          <w:sz w:val="24"/>
          <w:szCs w:val="24"/>
          <w:lang w:val="ru-RU"/>
        </w:rPr>
        <w:t xml:space="preserve"> </w:t>
      </w:r>
      <w:r>
        <w:rPr>
          <w:rFonts w:eastAsia="Calibri"/>
          <w:sz w:val="24"/>
          <w:szCs w:val="24"/>
        </w:rPr>
        <w:t xml:space="preserve">22/2025/508 директором учреждения </w:t>
      </w:r>
      <w:r>
        <w:rPr>
          <w:sz w:val="24"/>
          <w:szCs w:val="24"/>
        </w:rPr>
        <w:t>Ковалевой Люд</w:t>
      </w:r>
      <w:r>
        <w:rPr>
          <w:sz w:val="24"/>
          <w:szCs w:val="24"/>
        </w:rPr>
        <w:t>милой Евгеньевной в связи  с неправомерным направлением 17.10.2025 (в силу характера административного правонарушения время его совершения установить не представляется возможным)</w:t>
      </w:r>
      <w:r>
        <w:rPr>
          <w:b/>
          <w:sz w:val="24"/>
          <w:szCs w:val="24"/>
        </w:rPr>
        <w:t xml:space="preserve"> </w:t>
      </w:r>
      <w:r>
        <w:rPr>
          <w:sz w:val="24"/>
          <w:szCs w:val="24"/>
        </w:rPr>
        <w:t>платежным поручением от 17.10.2025 №740 (проведено 17.10.2025) денежных средс</w:t>
      </w:r>
      <w:r>
        <w:rPr>
          <w:sz w:val="24"/>
          <w:szCs w:val="24"/>
        </w:rPr>
        <w:t xml:space="preserve">тв  на сумму 29 498,00 руб. за счет средств субсидии на иные цели по коду субсидии 870.20.0022, по адресу местонахождения учреждения (город Нижневартовск, улица Ленина, дом 9, корпус 1) на оплату товара использованного не в целях, относящихся к проведению </w:t>
      </w:r>
      <w:r>
        <w:rPr>
          <w:sz w:val="24"/>
          <w:szCs w:val="24"/>
        </w:rPr>
        <w:t xml:space="preserve">городского мероприятия, </w:t>
      </w:r>
      <w:r w:rsidRPr="00EE13D3">
        <w:rPr>
          <w:sz w:val="24"/>
          <w:szCs w:val="24"/>
        </w:rPr>
        <w:t>совершено административное правонарушение, ответственность за которое предусмотрена статьей 15.14 Кодекса Российской Федерации об административных правонарушениях, учитывая, что такое действие не содержит уголовно наказуемого деяния</w:t>
      </w:r>
      <w:r w:rsidRPr="00EE13D3">
        <w:rPr>
          <w:sz w:val="24"/>
          <w:szCs w:val="24"/>
        </w:rPr>
        <w:t>, выразившееся в направлении средств, предоставленных из бюджета города на цели, не соответствующие целям, определенным Соглашением №22/2025/508.</w:t>
      </w:r>
    </w:p>
    <w:p w:rsidR="00FC2097" w:rsidRPr="001A1244" w:rsidP="00EE13D3">
      <w:pPr>
        <w:pStyle w:val="3"/>
        <w:shd w:val="clear" w:color="auto" w:fill="auto"/>
        <w:spacing w:before="0" w:after="0" w:line="240" w:lineRule="auto"/>
        <w:ind w:firstLine="567"/>
        <w:jc w:val="both"/>
        <w:rPr>
          <w:color w:val="auto"/>
          <w:sz w:val="24"/>
          <w:szCs w:val="24"/>
          <w:lang w:val="ru-RU"/>
        </w:rPr>
      </w:pPr>
      <w:r w:rsidRPr="001A1244">
        <w:rPr>
          <w:color w:val="auto"/>
          <w:sz w:val="24"/>
          <w:szCs w:val="24"/>
        </w:rPr>
        <w:t>Имеющиеся в материалах дела доказательства не противоречивы, последовательны, соответствуют критерию допустимо</w:t>
      </w:r>
      <w:r w:rsidRPr="001A1244">
        <w:rPr>
          <w:color w:val="auto"/>
          <w:sz w:val="24"/>
          <w:szCs w:val="24"/>
        </w:rPr>
        <w:t xml:space="preserve">сти. Существенных недостатков, влекущих невозможность использования в качестве доказательств, материалы дела не содержат. </w:t>
      </w:r>
      <w:r w:rsidRPr="001A1244">
        <w:rPr>
          <w:color w:val="auto"/>
          <w:sz w:val="24"/>
          <w:szCs w:val="24"/>
          <w:lang w:val="ru-RU"/>
        </w:rPr>
        <w:t xml:space="preserve"> </w:t>
      </w:r>
    </w:p>
    <w:p w:rsidR="00880948" w:rsidRPr="001A1244" w:rsidP="00EE13D3">
      <w:pPr>
        <w:pStyle w:val="10"/>
        <w:shd w:val="clear" w:color="auto" w:fill="auto"/>
        <w:spacing w:before="0" w:after="0" w:line="240" w:lineRule="auto"/>
        <w:ind w:firstLine="567"/>
        <w:rPr>
          <w:spacing w:val="0"/>
          <w:sz w:val="24"/>
          <w:szCs w:val="24"/>
        </w:rPr>
      </w:pPr>
      <w:r w:rsidRPr="001A1244">
        <w:rPr>
          <w:sz w:val="24"/>
          <w:szCs w:val="24"/>
        </w:rPr>
        <w:t xml:space="preserve">В соответствии со статьей 15.14 Кодекса Российской Федерации об административных правонарушениях </w:t>
      </w:r>
      <w:hyperlink r:id="rId5" w:anchor="dst3765" w:history="1">
        <w:r w:rsidRPr="001A1244">
          <w:rPr>
            <w:rStyle w:val="Hyperlink"/>
            <w:color w:val="1A0DAB"/>
            <w:sz w:val="24"/>
            <w:szCs w:val="24"/>
            <w:shd w:val="clear" w:color="auto" w:fill="FFFFFF"/>
          </w:rPr>
          <w:t>нецелевое</w:t>
        </w:r>
      </w:hyperlink>
      <w:r w:rsidRPr="001A1244">
        <w:rPr>
          <w:color w:val="000000"/>
          <w:sz w:val="24"/>
          <w:szCs w:val="24"/>
          <w:shd w:val="clear" w:color="auto" w:fill="FFFFFF"/>
        </w:rPr>
        <w:t> использование бюджетных средств, выразившееся в направлении средств бюджета бюджетной системы Российской Федерации и оплат</w:t>
      </w:r>
      <w:r w:rsidRPr="001A1244">
        <w:rPr>
          <w:color w:val="000000"/>
          <w:sz w:val="24"/>
          <w:szCs w:val="24"/>
          <w:shd w:val="clear" w:color="auto" w:fill="FFFFFF"/>
        </w:rPr>
        <w:t>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w:t>
      </w:r>
      <w:r w:rsidRPr="001A1244">
        <w:rPr>
          <w:color w:val="000000"/>
          <w:sz w:val="24"/>
          <w:szCs w:val="24"/>
          <w:shd w:val="clear" w:color="auto" w:fill="FFFFFF"/>
        </w:rPr>
        <w:t xml:space="preserve">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w:t>
      </w:r>
      <w:r w:rsidRPr="001A1244">
        <w:rPr>
          <w:color w:val="000000"/>
          <w:sz w:val="24"/>
          <w:szCs w:val="24"/>
          <w:shd w:val="clear" w:color="auto" w:fill="FFFFFF"/>
        </w:rPr>
        <w:t>ием предоставления указанных средств, если такое действие не содержит уголовно наказуемого </w:t>
      </w:r>
      <w:hyperlink r:id="rId6" w:anchor="dst103045" w:history="1">
        <w:r w:rsidRPr="001A1244">
          <w:rPr>
            <w:rStyle w:val="Hyperlink"/>
            <w:color w:val="1A0DAB"/>
            <w:sz w:val="24"/>
            <w:szCs w:val="24"/>
            <w:shd w:val="clear" w:color="auto" w:fill="FFFFFF"/>
          </w:rPr>
          <w:t>деяния</w:t>
        </w:r>
      </w:hyperlink>
      <w:r w:rsidRPr="001A1244">
        <w:rPr>
          <w:spacing w:val="0"/>
          <w:sz w:val="24"/>
          <w:szCs w:val="24"/>
        </w:rPr>
        <w:t>, влечет наложение администрати</w:t>
      </w:r>
      <w:r w:rsidRPr="001A1244">
        <w:rPr>
          <w:spacing w:val="0"/>
          <w:sz w:val="24"/>
          <w:szCs w:val="24"/>
        </w:rPr>
        <w:t>вного штрафа на должностных лиц в размере от двадцати тысяч до пятидесяти тысяч рублей или дисквалификацию на срок от одного года до трех лет.</w:t>
      </w:r>
    </w:p>
    <w:p w:rsidR="00880948" w:rsidRPr="001A1244" w:rsidP="00EE13D3">
      <w:pPr>
        <w:pStyle w:val="10"/>
        <w:shd w:val="clear" w:color="auto" w:fill="auto"/>
        <w:spacing w:before="0" w:after="0" w:line="240" w:lineRule="auto"/>
        <w:ind w:firstLine="567"/>
        <w:rPr>
          <w:sz w:val="24"/>
          <w:szCs w:val="24"/>
        </w:rPr>
      </w:pPr>
      <w:r w:rsidRPr="001A1244">
        <w:rPr>
          <w:sz w:val="24"/>
          <w:szCs w:val="24"/>
        </w:rPr>
        <w:t>Данное правонарушение характеризуется совершением конкретной платежно-расчетной операции по нецелевому расходован</w:t>
      </w:r>
      <w:r w:rsidRPr="001A1244">
        <w:rPr>
          <w:sz w:val="24"/>
          <w:szCs w:val="24"/>
        </w:rPr>
        <w:t xml:space="preserve">ию бюджетных средств и завершенностью в момент </w:t>
      </w:r>
      <w:r w:rsidRPr="001A1244">
        <w:rPr>
          <w:sz w:val="24"/>
          <w:szCs w:val="24"/>
        </w:rPr>
        <w:t xml:space="preserve">осуществления операции. </w:t>
      </w:r>
    </w:p>
    <w:p w:rsidR="00880948" w:rsidRPr="001A1244" w:rsidP="00EE13D3">
      <w:pPr>
        <w:autoSpaceDE w:val="0"/>
        <w:autoSpaceDN w:val="0"/>
        <w:adjustRightInd w:val="0"/>
        <w:ind w:firstLine="567"/>
        <w:jc w:val="both"/>
      </w:pPr>
      <w:r w:rsidRPr="001A1244">
        <w:t xml:space="preserve">Оценив доказательства в их совокупности, мировой судья квалифицирует действия </w:t>
      </w:r>
      <w:r w:rsidR="00EE13D3">
        <w:t>Ковалевой Л.Е</w:t>
      </w:r>
      <w:r w:rsidRPr="001A1244">
        <w:t xml:space="preserve">. по ст. 15.14 Кодекса Российской Федерации об административных правонарушениях.  </w:t>
      </w:r>
    </w:p>
    <w:p w:rsidR="000613ED" w:rsidRPr="001A1244" w:rsidP="00EE13D3">
      <w:pPr>
        <w:pStyle w:val="3"/>
        <w:shd w:val="clear" w:color="auto" w:fill="auto"/>
        <w:spacing w:before="0" w:after="0" w:line="240" w:lineRule="auto"/>
        <w:ind w:firstLine="567"/>
        <w:jc w:val="both"/>
        <w:rPr>
          <w:color w:val="auto"/>
          <w:sz w:val="24"/>
          <w:szCs w:val="24"/>
          <w:lang w:val="ru-RU"/>
        </w:rPr>
      </w:pPr>
      <w:r w:rsidRPr="001A1244">
        <w:rPr>
          <w:color w:val="auto"/>
          <w:sz w:val="24"/>
          <w:szCs w:val="24"/>
        </w:rPr>
        <w:t xml:space="preserve">Имеющиеся </w:t>
      </w:r>
      <w:r w:rsidRPr="001A1244">
        <w:rPr>
          <w:color w:val="auto"/>
          <w:sz w:val="24"/>
          <w:szCs w:val="24"/>
        </w:rPr>
        <w:t xml:space="preserve">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 </w:t>
      </w:r>
      <w:r w:rsidRPr="001A1244">
        <w:rPr>
          <w:color w:val="auto"/>
          <w:sz w:val="24"/>
          <w:szCs w:val="24"/>
          <w:lang w:val="ru-RU"/>
        </w:rPr>
        <w:t xml:space="preserve"> </w:t>
      </w:r>
    </w:p>
    <w:p w:rsidR="000613ED" w:rsidRPr="001A1244" w:rsidP="00EE13D3">
      <w:pPr>
        <w:widowControl w:val="0"/>
        <w:shd w:val="clear" w:color="auto" w:fill="FFFFFF"/>
        <w:autoSpaceDE w:val="0"/>
        <w:autoSpaceDN w:val="0"/>
        <w:adjustRightInd w:val="0"/>
        <w:ind w:firstLine="567"/>
        <w:jc w:val="both"/>
        <w:rPr>
          <w:color w:val="000000" w:themeColor="text1"/>
          <w:lang w:val="x-none" w:eastAsia="x-none"/>
        </w:rPr>
      </w:pPr>
      <w:r w:rsidRPr="001A1244">
        <w:rPr>
          <w:color w:val="000000" w:themeColor="text1"/>
          <w:lang w:val="x-none" w:eastAsia="x-none"/>
        </w:rPr>
        <w:t xml:space="preserve">В соответствии с ч. 3 ст. 3.4 </w:t>
      </w:r>
      <w:r w:rsidRPr="001A1244">
        <w:rPr>
          <w:color w:val="000000" w:themeColor="text1"/>
        </w:rPr>
        <w:t>Ко</w:t>
      </w:r>
      <w:r w:rsidRPr="001A1244">
        <w:rPr>
          <w:color w:val="000000" w:themeColor="text1"/>
        </w:rPr>
        <w:t>декса РФ об административных правонарушениях</w:t>
      </w:r>
      <w:r w:rsidRPr="001A1244">
        <w:rPr>
          <w:color w:val="000000" w:themeColor="text1"/>
          <w:lang w:eastAsia="x-none"/>
        </w:rPr>
        <w:t xml:space="preserve"> в</w:t>
      </w:r>
      <w:r w:rsidRPr="001A1244">
        <w:rPr>
          <w:color w:val="000000" w:themeColor="text1"/>
          <w:lang w:val="x-none" w:eastAsia="x-none"/>
        </w:rPr>
        <w:t xml:space="preserve">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w:t>
      </w:r>
      <w:r w:rsidRPr="001A1244">
        <w:rPr>
          <w:color w:val="000000" w:themeColor="text1"/>
          <w:lang w:val="x-none" w:eastAsia="x-none"/>
        </w:rPr>
        <w:t>де административного штрафа подлежит замене на предупреждение в соответствии со статьей 4.1.1 настоящего Кодекса.</w:t>
      </w:r>
    </w:p>
    <w:p w:rsidR="000613ED" w:rsidRPr="001A1244" w:rsidP="00EE13D3">
      <w:pPr>
        <w:widowControl w:val="0"/>
        <w:shd w:val="clear" w:color="auto" w:fill="FFFFFF"/>
        <w:autoSpaceDE w:val="0"/>
        <w:autoSpaceDN w:val="0"/>
        <w:adjustRightInd w:val="0"/>
        <w:ind w:firstLine="567"/>
        <w:jc w:val="both"/>
        <w:rPr>
          <w:color w:val="000000" w:themeColor="text1"/>
          <w:lang w:val="x-none" w:eastAsia="x-none"/>
        </w:rPr>
      </w:pPr>
      <w:r w:rsidRPr="001A1244">
        <w:rPr>
          <w:color w:val="000000" w:themeColor="text1"/>
          <w:lang w:val="x-none" w:eastAsia="x-none"/>
        </w:rPr>
        <w:t>В соответствии с ч</w:t>
      </w:r>
      <w:r w:rsidRPr="001A1244">
        <w:rPr>
          <w:color w:val="000000" w:themeColor="text1"/>
          <w:lang w:eastAsia="x-none"/>
        </w:rPr>
        <w:t xml:space="preserve">. 1 </w:t>
      </w:r>
      <w:r w:rsidRPr="001A1244">
        <w:rPr>
          <w:color w:val="000000" w:themeColor="text1"/>
          <w:lang w:val="x-none" w:eastAsia="x-none"/>
        </w:rPr>
        <w:t xml:space="preserve">ст. 4.1.1 </w:t>
      </w:r>
      <w:r w:rsidRPr="001A1244">
        <w:rPr>
          <w:color w:val="000000" w:themeColor="text1"/>
        </w:rPr>
        <w:t>Кодекса РФ об административных правонарушениях</w:t>
      </w:r>
      <w:r w:rsidRPr="001A1244">
        <w:rPr>
          <w:color w:val="000000" w:themeColor="text1"/>
          <w:lang w:val="x-none" w:eastAsia="x-none"/>
        </w:rPr>
        <w:t xml:space="preserve"> за впервые совершенное административное правонарушение, выявлен</w:t>
      </w:r>
      <w:r w:rsidRPr="001A1244">
        <w:rPr>
          <w:color w:val="000000" w:themeColor="text1"/>
          <w:lang w:val="x-none" w:eastAsia="x-none"/>
        </w:rPr>
        <w:t>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w:t>
      </w:r>
      <w:r w:rsidRPr="001A1244">
        <w:rPr>
          <w:color w:val="000000" w:themeColor="text1"/>
          <w:lang w:val="x-none" w:eastAsia="x-none"/>
        </w:rPr>
        <w:t>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w:t>
      </w:r>
      <w:r w:rsidRPr="001A1244">
        <w:rPr>
          <w:color w:val="000000" w:themeColor="text1"/>
          <w:lang w:val="x-none" w:eastAsia="x-none"/>
        </w:rPr>
        <w:t xml:space="preserve"> предусмотренных частью 2 настоящей статьи.</w:t>
      </w:r>
    </w:p>
    <w:p w:rsidR="000613ED" w:rsidRPr="001A1244" w:rsidP="00EE13D3">
      <w:pPr>
        <w:pStyle w:val="10"/>
        <w:widowControl/>
        <w:shd w:val="clear" w:color="auto" w:fill="auto"/>
        <w:tabs>
          <w:tab w:val="left" w:pos="894"/>
        </w:tabs>
        <w:spacing w:before="0" w:after="0" w:line="240" w:lineRule="auto"/>
        <w:ind w:firstLine="567"/>
        <w:rPr>
          <w:rFonts w:eastAsiaTheme="minorHAnsi"/>
          <w:color w:val="000000" w:themeColor="text1"/>
          <w:sz w:val="24"/>
          <w:szCs w:val="24"/>
        </w:rPr>
      </w:pPr>
      <w:r w:rsidRPr="001A1244">
        <w:rPr>
          <w:color w:val="000000" w:themeColor="text1"/>
          <w:sz w:val="24"/>
          <w:szCs w:val="24"/>
          <w:lang w:val="x-none" w:eastAsia="x-none"/>
        </w:rPr>
        <w:t>При назначении наказания мировой судья учитывает характер совершенного административного правонарушения, личность виновно</w:t>
      </w:r>
      <w:r w:rsidRPr="001A1244">
        <w:rPr>
          <w:color w:val="000000" w:themeColor="text1"/>
          <w:sz w:val="24"/>
          <w:szCs w:val="24"/>
          <w:lang w:eastAsia="x-none"/>
        </w:rPr>
        <w:t>й</w:t>
      </w:r>
      <w:r w:rsidRPr="001A1244">
        <w:rPr>
          <w:color w:val="000000" w:themeColor="text1"/>
          <w:sz w:val="24"/>
          <w:szCs w:val="24"/>
          <w:lang w:val="x-none" w:eastAsia="x-none"/>
        </w:rPr>
        <w:t xml:space="preserve">, </w:t>
      </w:r>
      <w:r w:rsidRPr="001A1244">
        <w:rPr>
          <w:color w:val="000000" w:themeColor="text1"/>
          <w:sz w:val="24"/>
          <w:szCs w:val="24"/>
          <w:lang w:eastAsia="x-none"/>
        </w:rPr>
        <w:t>наличие смягчающих</w:t>
      </w:r>
      <w:r w:rsidRPr="001A1244">
        <w:rPr>
          <w:color w:val="000000" w:themeColor="text1"/>
          <w:sz w:val="24"/>
          <w:szCs w:val="24"/>
          <w:lang w:val="x-none" w:eastAsia="x-none"/>
        </w:rPr>
        <w:t xml:space="preserve"> административную ответственность обстоятельств</w:t>
      </w:r>
      <w:r w:rsidRPr="001A1244">
        <w:rPr>
          <w:color w:val="000000" w:themeColor="text1"/>
          <w:sz w:val="24"/>
          <w:szCs w:val="24"/>
          <w:lang w:eastAsia="x-none"/>
        </w:rPr>
        <w:t>, как признание вины,</w:t>
      </w:r>
      <w:r w:rsidR="00EE13D3">
        <w:rPr>
          <w:color w:val="000000" w:themeColor="text1"/>
          <w:sz w:val="24"/>
          <w:szCs w:val="24"/>
          <w:lang w:eastAsia="x-none"/>
        </w:rPr>
        <w:t xml:space="preserve"> возмещение ущерба,</w:t>
      </w:r>
      <w:r w:rsidRPr="001A1244">
        <w:rPr>
          <w:color w:val="000000" w:themeColor="text1"/>
          <w:sz w:val="24"/>
          <w:szCs w:val="24"/>
          <w:lang w:eastAsia="x-none"/>
        </w:rPr>
        <w:t xml:space="preserve"> совершение административного правонарушения впервые и </w:t>
      </w:r>
      <w:r w:rsidRPr="001A1244">
        <w:rPr>
          <w:color w:val="000000" w:themeColor="text1"/>
          <w:sz w:val="24"/>
          <w:szCs w:val="24"/>
          <w:lang w:val="x-none" w:eastAsia="x-none"/>
        </w:rPr>
        <w:t xml:space="preserve">отсутствие отягчающих административную ответственность обстоятельств, предусмотренных ст. 4.3 </w:t>
      </w:r>
      <w:r w:rsidRPr="001A1244">
        <w:rPr>
          <w:color w:val="000000" w:themeColor="text1"/>
          <w:sz w:val="24"/>
          <w:szCs w:val="24"/>
        </w:rPr>
        <w:t>Кодекса РФ об административных правонарушениях, считает возможным применить статью 4.1.1 К</w:t>
      </w:r>
      <w:r w:rsidRPr="001A1244">
        <w:rPr>
          <w:color w:val="000000" w:themeColor="text1"/>
          <w:sz w:val="24"/>
          <w:szCs w:val="24"/>
        </w:rPr>
        <w:t>одекса РФ об административных правонарушениях, назначенное должностному лицу административное наказание в виде административного штрафа заменить на предупреждение, поскольку обстоятельств, свидетельствующих о том, что при совершении административного право</w:t>
      </w:r>
      <w:r w:rsidRPr="001A1244">
        <w:rPr>
          <w:color w:val="000000" w:themeColor="text1"/>
          <w:sz w:val="24"/>
          <w:szCs w:val="24"/>
        </w:rPr>
        <w:t>нарушения причинен вред или возникла угроза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w:t>
      </w:r>
      <w:r w:rsidRPr="001A1244">
        <w:rPr>
          <w:color w:val="000000" w:themeColor="text1"/>
          <w:sz w:val="24"/>
          <w:szCs w:val="24"/>
        </w:rPr>
        <w:t>ства, угроза чрезвычайных ситуаций природного и техногенного характера, при рассмотрении дела об административном правонарушении, не установлено и из материалов дела не усматривается.</w:t>
      </w:r>
    </w:p>
    <w:p w:rsidR="000613ED" w:rsidRPr="001A1244" w:rsidP="00EE13D3">
      <w:pPr>
        <w:suppressAutoHyphens/>
        <w:ind w:firstLine="567"/>
        <w:jc w:val="both"/>
        <w:rPr>
          <w:color w:val="000000" w:themeColor="text1"/>
          <w:lang w:val="x-none"/>
        </w:rPr>
      </w:pPr>
      <w:r w:rsidRPr="001A1244">
        <w:rPr>
          <w:color w:val="000000" w:themeColor="text1"/>
          <w:lang w:val="x-none"/>
        </w:rPr>
        <w:t>Руководствуясь ст</w:t>
      </w:r>
      <w:r w:rsidRPr="001A1244">
        <w:rPr>
          <w:color w:val="000000" w:themeColor="text1"/>
        </w:rPr>
        <w:t>атьями</w:t>
      </w:r>
      <w:r w:rsidRPr="001A1244">
        <w:rPr>
          <w:color w:val="000000" w:themeColor="text1"/>
          <w:lang w:val="x-none"/>
        </w:rPr>
        <w:t xml:space="preserve"> 29.9, 29.10</w:t>
      </w:r>
      <w:r w:rsidRPr="001A1244">
        <w:rPr>
          <w:color w:val="000000" w:themeColor="text1"/>
        </w:rPr>
        <w:t xml:space="preserve"> </w:t>
      </w:r>
      <w:r w:rsidRPr="001A1244">
        <w:rPr>
          <w:color w:val="000000" w:themeColor="text1"/>
          <w:lang w:val="x-none"/>
        </w:rPr>
        <w:t xml:space="preserve">Кодекса </w:t>
      </w:r>
      <w:r w:rsidRPr="001A1244">
        <w:rPr>
          <w:color w:val="000000" w:themeColor="text1"/>
        </w:rPr>
        <w:t>РФ</w:t>
      </w:r>
      <w:r w:rsidRPr="001A1244">
        <w:rPr>
          <w:color w:val="000000" w:themeColor="text1"/>
          <w:lang w:val="x-none"/>
        </w:rPr>
        <w:t xml:space="preserve"> об административных право</w:t>
      </w:r>
      <w:r w:rsidRPr="001A1244">
        <w:rPr>
          <w:color w:val="000000" w:themeColor="text1"/>
          <w:lang w:val="x-none"/>
        </w:rPr>
        <w:t xml:space="preserve">нарушениях, </w:t>
      </w:r>
    </w:p>
    <w:p w:rsidR="00EE13D3" w:rsidP="00EE13D3">
      <w:pPr>
        <w:ind w:firstLine="567"/>
        <w:jc w:val="center"/>
      </w:pPr>
    </w:p>
    <w:p w:rsidR="000613ED" w:rsidRPr="001A1244" w:rsidP="00EE13D3">
      <w:pPr>
        <w:ind w:firstLine="567"/>
        <w:jc w:val="center"/>
      </w:pPr>
      <w:r w:rsidRPr="001A1244">
        <w:t>ПОСТАНОВИЛ:</w:t>
      </w:r>
    </w:p>
    <w:p w:rsidR="00EE13D3" w:rsidP="00EE13D3">
      <w:pPr>
        <w:suppressAutoHyphens/>
        <w:ind w:firstLine="567"/>
        <w:jc w:val="both"/>
      </w:pPr>
    </w:p>
    <w:p w:rsidR="000613ED" w:rsidRPr="001A1244" w:rsidP="00EE13D3">
      <w:pPr>
        <w:suppressAutoHyphens/>
        <w:ind w:firstLine="567"/>
        <w:jc w:val="both"/>
      </w:pPr>
      <w:r>
        <w:rPr>
          <w:rFonts w:eastAsia="Arial Unicode MS" w:cs="Arial Unicode MS"/>
          <w:sz w:val="26"/>
          <w:szCs w:val="26"/>
        </w:rPr>
        <w:t xml:space="preserve">директора муниципального бюджетного учреждения </w:t>
      </w:r>
      <w:r>
        <w:rPr>
          <w:rFonts w:eastAsia="MS Mincho"/>
          <w:sz w:val="26"/>
          <w:szCs w:val="26"/>
        </w:rPr>
        <w:t xml:space="preserve">«Нижневартовский краеведческий музей имени Тимофея Дмитриевича Шуваева» Ковалеву Людмилу Евгеньевну </w:t>
      </w:r>
      <w:r w:rsidRPr="001A1244" w:rsidR="00605C79">
        <w:rPr>
          <w:lang w:val="x-none"/>
        </w:rPr>
        <w:t>признать виновн</w:t>
      </w:r>
      <w:r w:rsidRPr="001A1244" w:rsidR="00605C79">
        <w:t xml:space="preserve">ой </w:t>
      </w:r>
      <w:r w:rsidRPr="001A1244" w:rsidR="00605C79">
        <w:rPr>
          <w:lang w:val="x-none"/>
        </w:rPr>
        <w:t>в совершении административного правонарушения, предусмотренного ст.</w:t>
      </w:r>
      <w:r w:rsidRPr="001A1244" w:rsidR="00605C79">
        <w:t xml:space="preserve"> </w:t>
      </w:r>
      <w:r w:rsidRPr="001A1244" w:rsidR="00605C79">
        <w:rPr>
          <w:lang w:val="x-none"/>
        </w:rPr>
        <w:t>1</w:t>
      </w:r>
      <w:r w:rsidRPr="001A1244" w:rsidR="00605C79">
        <w:t>5</w:t>
      </w:r>
      <w:r w:rsidRPr="001A1244" w:rsidR="00605C79">
        <w:rPr>
          <w:lang w:val="x-none"/>
        </w:rPr>
        <w:t>.</w:t>
      </w:r>
      <w:r w:rsidRPr="001A1244" w:rsidR="00605C79">
        <w:t>14</w:t>
      </w:r>
      <w:r w:rsidRPr="001A1244" w:rsidR="00605C79">
        <w:rPr>
          <w:lang w:val="x-none"/>
        </w:rPr>
        <w:t xml:space="preserve"> Кодекса </w:t>
      </w:r>
      <w:r w:rsidRPr="001A1244" w:rsidR="00605C79">
        <w:t>РФ</w:t>
      </w:r>
      <w:r w:rsidRPr="001A1244" w:rsidR="00605C79">
        <w:rPr>
          <w:lang w:val="x-none"/>
        </w:rPr>
        <w:t xml:space="preserve"> об административных правонарушениях, и назначить наказание </w:t>
      </w:r>
      <w:r w:rsidRPr="001A1244" w:rsidR="00605C79">
        <w:rPr>
          <w:color w:val="FF0000"/>
          <w:lang w:val="x-none"/>
        </w:rPr>
        <w:t xml:space="preserve">в виде </w:t>
      </w:r>
      <w:r w:rsidRPr="001A1244" w:rsidR="00605C79">
        <w:rPr>
          <w:color w:val="FF0000"/>
        </w:rPr>
        <w:t>предупреждения</w:t>
      </w:r>
      <w:r w:rsidRPr="001A1244" w:rsidR="00605C79">
        <w:t xml:space="preserve">.  </w:t>
      </w:r>
    </w:p>
    <w:p w:rsidR="000613ED" w:rsidRPr="001A1244" w:rsidP="00EE13D3">
      <w:pPr>
        <w:tabs>
          <w:tab w:val="left" w:pos="540"/>
        </w:tabs>
        <w:ind w:firstLine="567"/>
        <w:jc w:val="both"/>
      </w:pPr>
      <w:r w:rsidRPr="001A1244">
        <w:t>Постановление может быть обжаловано в Нижневартовский</w:t>
      </w:r>
      <w:r w:rsidRPr="001A1244">
        <w:t xml:space="preserve"> городской суд ХМАО-Югры в течение десяти дней со дня вручения или получения копии постановления через мирового судью судебного участка № </w:t>
      </w:r>
      <w:r w:rsidR="00EE13D3">
        <w:t>3</w:t>
      </w:r>
      <w:r w:rsidRPr="001A1244">
        <w:t>.</w:t>
      </w:r>
    </w:p>
    <w:p w:rsidR="00C72274" w:rsidRPr="001A1244" w:rsidP="00880948">
      <w:pPr>
        <w:tabs>
          <w:tab w:val="left" w:pos="540"/>
        </w:tabs>
        <w:ind w:left="-284" w:firstLine="540"/>
        <w:jc w:val="both"/>
      </w:pPr>
    </w:p>
    <w:p w:rsidR="00322AF2" w:rsidRPr="001A1244" w:rsidP="00880948">
      <w:pPr>
        <w:ind w:left="-284" w:firstLine="540"/>
      </w:pPr>
      <w:r>
        <w:rPr>
          <w:rFonts w:eastAsia="MS Mincho"/>
          <w:sz w:val="28"/>
          <w:szCs w:val="28"/>
        </w:rPr>
        <w:t>****</w:t>
      </w:r>
      <w:r w:rsidRPr="001A1244" w:rsidR="006D6ECB">
        <w:t xml:space="preserve">Мировой судья </w:t>
      </w:r>
      <w:r w:rsidRPr="001A1244" w:rsidR="006D6ECB">
        <w:tab/>
      </w:r>
      <w:r w:rsidRPr="001A1244" w:rsidR="006D6ECB">
        <w:tab/>
      </w:r>
      <w:r w:rsidRPr="001A1244" w:rsidR="006D6ECB">
        <w:tab/>
      </w:r>
      <w:r w:rsidRPr="001A1244" w:rsidR="006D6ECB">
        <w:tab/>
      </w:r>
      <w:r w:rsidRPr="001A1244" w:rsidR="006D6ECB">
        <w:tab/>
      </w:r>
      <w:r w:rsidRPr="001A1244" w:rsidR="006D6ECB">
        <w:tab/>
      </w:r>
      <w:r w:rsidRPr="001A1244" w:rsidR="006D6ECB">
        <w:tab/>
        <w:t xml:space="preserve">       </w:t>
      </w:r>
      <w:r w:rsidRPr="001A1244" w:rsidR="00477771">
        <w:t xml:space="preserve">  </w:t>
      </w:r>
      <w:r w:rsidRPr="001A1244" w:rsidR="006D6ECB">
        <w:t xml:space="preserve">  </w:t>
      </w:r>
      <w:r w:rsidRPr="001A1244" w:rsidR="00477771">
        <w:t xml:space="preserve">  </w:t>
      </w:r>
      <w:r w:rsidRPr="001A1244" w:rsidR="006D6ECB">
        <w:t xml:space="preserve"> </w:t>
      </w:r>
      <w:r w:rsidRPr="001A1244" w:rsidR="000F1D40">
        <w:t>Е.А. Вакар</w:t>
      </w:r>
    </w:p>
    <w:sectPr w:rsidSect="00C72274">
      <w:headerReference w:type="even" r:id="rId7"/>
      <w:headerReference w:type="default" r:id="rId8"/>
      <w:footerReference w:type="default" r:id="rId9"/>
      <w:pgSz w:w="11906" w:h="16838"/>
      <w:pgMar w:top="-284" w:right="566" w:bottom="709" w:left="1276" w:header="720" w:footer="25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AFE">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61AFE">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261AFE"/>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AFE"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61AFE" w:rsidP="00A53AF3">
    <w:pPr>
      <w:pStyle w:val="Header"/>
      <w:ind w:right="360"/>
    </w:pPr>
  </w:p>
  <w:p w:rsidR="00261A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AFE">
    <w:pPr>
      <w:pStyle w:val="Header"/>
      <w:jc w:val="center"/>
    </w:pPr>
    <w:r>
      <w:fldChar w:fldCharType="begin"/>
    </w:r>
    <w:r>
      <w:instrText>PAGE   \* MERGEFORMAT</w:instrText>
    </w:r>
    <w:r>
      <w:fldChar w:fldCharType="separate"/>
    </w:r>
    <w:r w:rsidRPr="003133A4" w:rsidR="003133A4">
      <w:rPr>
        <w:noProof/>
        <w:lang w:val="ru-RU"/>
      </w:rPr>
      <w:t>4</w:t>
    </w:r>
    <w:r>
      <w:fldChar w:fldCharType="end"/>
    </w:r>
  </w:p>
  <w:p w:rsidR="00261AFE">
    <w:pPr>
      <w:pStyle w:val="Header"/>
    </w:pPr>
  </w:p>
  <w:p w:rsidR="00261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107491"/>
    <w:multiLevelType w:val="hybridMultilevel"/>
    <w:tmpl w:val="753E4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252B4"/>
    <w:multiLevelType w:val="multilevel"/>
    <w:tmpl w:val="27F65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26D7821"/>
    <w:multiLevelType w:val="hybridMultilevel"/>
    <w:tmpl w:val="9CAA9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5645F6"/>
    <w:multiLevelType w:val="multilevel"/>
    <w:tmpl w:val="4FB08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CEB6EE3"/>
    <w:multiLevelType w:val="hybridMultilevel"/>
    <w:tmpl w:val="DD9AE17C"/>
    <w:lvl w:ilvl="0">
      <w:start w:val="1"/>
      <w:numFmt w:val="decimal"/>
      <w:lvlText w:val="%1)"/>
      <w:lvlJc w:val="left"/>
      <w:pPr>
        <w:ind w:left="1211" w:hanging="360"/>
      </w:pPr>
      <w:rPr>
        <w:rFonts w:hint="default"/>
        <w:color w:val="auto"/>
      </w:rPr>
    </w:lvl>
    <w:lvl w:ilvl="1" w:tentative="1">
      <w:start w:val="1"/>
      <w:numFmt w:val="lowerLetter"/>
      <w:lvlText w:val="%2."/>
      <w:lvlJc w:val="left"/>
      <w:pPr>
        <w:ind w:left="87" w:hanging="360"/>
      </w:pPr>
    </w:lvl>
    <w:lvl w:ilvl="2" w:tentative="1">
      <w:start w:val="1"/>
      <w:numFmt w:val="lowerRoman"/>
      <w:lvlText w:val="%3."/>
      <w:lvlJc w:val="right"/>
      <w:pPr>
        <w:ind w:left="807" w:hanging="180"/>
      </w:pPr>
    </w:lvl>
    <w:lvl w:ilvl="3" w:tentative="1">
      <w:start w:val="1"/>
      <w:numFmt w:val="decimal"/>
      <w:lvlText w:val="%4."/>
      <w:lvlJc w:val="left"/>
      <w:pPr>
        <w:ind w:left="1527" w:hanging="360"/>
      </w:pPr>
    </w:lvl>
    <w:lvl w:ilvl="4" w:tentative="1">
      <w:start w:val="1"/>
      <w:numFmt w:val="lowerLetter"/>
      <w:lvlText w:val="%5."/>
      <w:lvlJc w:val="left"/>
      <w:pPr>
        <w:ind w:left="2247" w:hanging="360"/>
      </w:pPr>
    </w:lvl>
    <w:lvl w:ilvl="5" w:tentative="1">
      <w:start w:val="1"/>
      <w:numFmt w:val="lowerRoman"/>
      <w:lvlText w:val="%6."/>
      <w:lvlJc w:val="right"/>
      <w:pPr>
        <w:ind w:left="2967" w:hanging="180"/>
      </w:pPr>
    </w:lvl>
    <w:lvl w:ilvl="6" w:tentative="1">
      <w:start w:val="1"/>
      <w:numFmt w:val="decimal"/>
      <w:lvlText w:val="%7."/>
      <w:lvlJc w:val="left"/>
      <w:pPr>
        <w:ind w:left="3687" w:hanging="360"/>
      </w:pPr>
    </w:lvl>
    <w:lvl w:ilvl="7" w:tentative="1">
      <w:start w:val="1"/>
      <w:numFmt w:val="lowerLetter"/>
      <w:lvlText w:val="%8."/>
      <w:lvlJc w:val="left"/>
      <w:pPr>
        <w:ind w:left="4407" w:hanging="360"/>
      </w:pPr>
    </w:lvl>
    <w:lvl w:ilvl="8" w:tentative="1">
      <w:start w:val="1"/>
      <w:numFmt w:val="lowerRoman"/>
      <w:lvlText w:val="%9."/>
      <w:lvlJc w:val="right"/>
      <w:pPr>
        <w:ind w:left="5127" w:hanging="180"/>
      </w:pPr>
    </w:lvl>
  </w:abstractNum>
  <w:abstractNum w:abstractNumId="8">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0">
    <w:nsid w:val="37F97EEA"/>
    <w:multiLevelType w:val="multilevel"/>
    <w:tmpl w:val="7846991A"/>
    <w:lvl w:ilvl="0">
      <w:start w:val="6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CE2726D"/>
    <w:multiLevelType w:val="multilevel"/>
    <w:tmpl w:val="0040CE94"/>
    <w:lvl w:ilvl="0">
      <w:start w:val="97"/>
      <w:numFmt w:val="decimal"/>
      <w:lvlText w:val="1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EEF1C24"/>
    <w:multiLevelType w:val="multilevel"/>
    <w:tmpl w:val="7184335A"/>
    <w:lvl w:ilvl="0">
      <w:start w:val="65"/>
      <w:numFmt w:val="decimal"/>
      <w:lvlText w:val="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0E54B4A"/>
    <w:multiLevelType w:val="multilevel"/>
    <w:tmpl w:val="45261906"/>
    <w:lvl w:ilvl="0">
      <w:start w:val="97"/>
      <w:numFmt w:val="decimal"/>
      <w:lvlText w:val="1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B047DCA"/>
    <w:multiLevelType w:val="multilevel"/>
    <w:tmpl w:val="EBB29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60DC11CE"/>
    <w:multiLevelType w:val="multilevel"/>
    <w:tmpl w:val="5B3ED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62DE267D"/>
    <w:multiLevelType w:val="multilevel"/>
    <w:tmpl w:val="8D30D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99D0CFA"/>
    <w:multiLevelType w:val="multilevel"/>
    <w:tmpl w:val="0DCCC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38D41A7"/>
    <w:multiLevelType w:val="hybridMultilevel"/>
    <w:tmpl w:val="EDD217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C854EC8"/>
    <w:multiLevelType w:val="hybridMultilevel"/>
    <w:tmpl w:val="633EC894"/>
    <w:lvl w:ilvl="0">
      <w:start w:val="1"/>
      <w:numFmt w:val="decimal"/>
      <w:lvlText w:val="%1)"/>
      <w:lvlJc w:val="left"/>
      <w:pPr>
        <w:ind w:left="784" w:hanging="360"/>
      </w:pPr>
      <w:rPr>
        <w:rFonts w:hint="default"/>
      </w:rPr>
    </w:lvl>
    <w:lvl w:ilvl="1" w:tentative="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21">
    <w:nsid w:val="7D586E36"/>
    <w:multiLevelType w:val="hybridMultilevel"/>
    <w:tmpl w:val="C87E08C6"/>
    <w:lvl w:ilvl="0">
      <w:start w:val="1"/>
      <w:numFmt w:val="decimal"/>
      <w:lvlText w:val="%1)"/>
      <w:lvlJc w:val="left"/>
      <w:pPr>
        <w:ind w:left="78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8"/>
  </w:num>
  <w:num w:numId="5">
    <w:abstractNumId w:val="9"/>
  </w:num>
  <w:num w:numId="6">
    <w:abstractNumId w:val="19"/>
  </w:num>
  <w:num w:numId="7">
    <w:abstractNumId w:val="15"/>
  </w:num>
  <w:num w:numId="8">
    <w:abstractNumId w:val="16"/>
  </w:num>
  <w:num w:numId="9">
    <w:abstractNumId w:val="11"/>
  </w:num>
  <w:num w:numId="10">
    <w:abstractNumId w:val="12"/>
  </w:num>
  <w:num w:numId="11">
    <w:abstractNumId w:val="13"/>
  </w:num>
  <w:num w:numId="12">
    <w:abstractNumId w:val="10"/>
  </w:num>
  <w:num w:numId="13">
    <w:abstractNumId w:val="2"/>
  </w:num>
  <w:num w:numId="14">
    <w:abstractNumId w:val="5"/>
  </w:num>
  <w:num w:numId="15">
    <w:abstractNumId w:val="17"/>
  </w:num>
  <w:num w:numId="16">
    <w:abstractNumId w:val="14"/>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8"/>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618F"/>
    <w:rsid w:val="00010CB6"/>
    <w:rsid w:val="00013CF6"/>
    <w:rsid w:val="00032BB2"/>
    <w:rsid w:val="00037871"/>
    <w:rsid w:val="000443E9"/>
    <w:rsid w:val="00051882"/>
    <w:rsid w:val="000544FC"/>
    <w:rsid w:val="00056F0C"/>
    <w:rsid w:val="000613ED"/>
    <w:rsid w:val="00064DA1"/>
    <w:rsid w:val="00067EA3"/>
    <w:rsid w:val="00076626"/>
    <w:rsid w:val="000778DA"/>
    <w:rsid w:val="000813DF"/>
    <w:rsid w:val="000A0953"/>
    <w:rsid w:val="000E3AE8"/>
    <w:rsid w:val="000F1D40"/>
    <w:rsid w:val="001015E1"/>
    <w:rsid w:val="001046B4"/>
    <w:rsid w:val="00105B2C"/>
    <w:rsid w:val="001060FA"/>
    <w:rsid w:val="00134AD2"/>
    <w:rsid w:val="001409F4"/>
    <w:rsid w:val="00145592"/>
    <w:rsid w:val="00156F96"/>
    <w:rsid w:val="0017032E"/>
    <w:rsid w:val="0018574D"/>
    <w:rsid w:val="00195B31"/>
    <w:rsid w:val="001A1244"/>
    <w:rsid w:val="001B1494"/>
    <w:rsid w:val="001C35B1"/>
    <w:rsid w:val="001C4996"/>
    <w:rsid w:val="001D4C71"/>
    <w:rsid w:val="001E19E0"/>
    <w:rsid w:val="001E22DF"/>
    <w:rsid w:val="001F5682"/>
    <w:rsid w:val="00204F09"/>
    <w:rsid w:val="0020749F"/>
    <w:rsid w:val="002165D1"/>
    <w:rsid w:val="0022382F"/>
    <w:rsid w:val="00244301"/>
    <w:rsid w:val="00251D3E"/>
    <w:rsid w:val="00261AFE"/>
    <w:rsid w:val="0026456D"/>
    <w:rsid w:val="00280652"/>
    <w:rsid w:val="00285BF6"/>
    <w:rsid w:val="00285F02"/>
    <w:rsid w:val="00295031"/>
    <w:rsid w:val="00296D9E"/>
    <w:rsid w:val="0029731F"/>
    <w:rsid w:val="002C4233"/>
    <w:rsid w:val="002E33B3"/>
    <w:rsid w:val="002F35AB"/>
    <w:rsid w:val="002F7F0E"/>
    <w:rsid w:val="0030537D"/>
    <w:rsid w:val="00312922"/>
    <w:rsid w:val="003133A4"/>
    <w:rsid w:val="00322AF2"/>
    <w:rsid w:val="003300C1"/>
    <w:rsid w:val="003300E8"/>
    <w:rsid w:val="00331A77"/>
    <w:rsid w:val="00333549"/>
    <w:rsid w:val="00344637"/>
    <w:rsid w:val="003460BE"/>
    <w:rsid w:val="0035103B"/>
    <w:rsid w:val="00351281"/>
    <w:rsid w:val="0035413A"/>
    <w:rsid w:val="003658B2"/>
    <w:rsid w:val="00374B94"/>
    <w:rsid w:val="003B25D6"/>
    <w:rsid w:val="003C5E43"/>
    <w:rsid w:val="003D4B8D"/>
    <w:rsid w:val="003F795E"/>
    <w:rsid w:val="0040397E"/>
    <w:rsid w:val="00407BE7"/>
    <w:rsid w:val="00432360"/>
    <w:rsid w:val="0044029A"/>
    <w:rsid w:val="004464B9"/>
    <w:rsid w:val="0045263D"/>
    <w:rsid w:val="004748B5"/>
    <w:rsid w:val="00477771"/>
    <w:rsid w:val="00480606"/>
    <w:rsid w:val="00496DA4"/>
    <w:rsid w:val="004A05DF"/>
    <w:rsid w:val="004A4F20"/>
    <w:rsid w:val="004B0AAA"/>
    <w:rsid w:val="004C1435"/>
    <w:rsid w:val="004D3FD4"/>
    <w:rsid w:val="004D6EB0"/>
    <w:rsid w:val="004D79CB"/>
    <w:rsid w:val="004F1435"/>
    <w:rsid w:val="004F5792"/>
    <w:rsid w:val="00501BAF"/>
    <w:rsid w:val="005305E0"/>
    <w:rsid w:val="00533C03"/>
    <w:rsid w:val="005343E1"/>
    <w:rsid w:val="00535DC0"/>
    <w:rsid w:val="00555606"/>
    <w:rsid w:val="00566599"/>
    <w:rsid w:val="005666B0"/>
    <w:rsid w:val="00567E91"/>
    <w:rsid w:val="005708D0"/>
    <w:rsid w:val="005857A9"/>
    <w:rsid w:val="005914E7"/>
    <w:rsid w:val="00592F52"/>
    <w:rsid w:val="00597B8C"/>
    <w:rsid w:val="005D3608"/>
    <w:rsid w:val="005D63B5"/>
    <w:rsid w:val="005E07B7"/>
    <w:rsid w:val="005E2B83"/>
    <w:rsid w:val="005E3D14"/>
    <w:rsid w:val="005F2F9A"/>
    <w:rsid w:val="0060418B"/>
    <w:rsid w:val="00605C79"/>
    <w:rsid w:val="00612A6F"/>
    <w:rsid w:val="00617D93"/>
    <w:rsid w:val="00626B76"/>
    <w:rsid w:val="0063016B"/>
    <w:rsid w:val="00633BC9"/>
    <w:rsid w:val="00635F8A"/>
    <w:rsid w:val="00644BA6"/>
    <w:rsid w:val="006869B2"/>
    <w:rsid w:val="006A4332"/>
    <w:rsid w:val="006B28DB"/>
    <w:rsid w:val="006C2E1F"/>
    <w:rsid w:val="006D285B"/>
    <w:rsid w:val="006D6BB9"/>
    <w:rsid w:val="006D6ECB"/>
    <w:rsid w:val="006E0328"/>
    <w:rsid w:val="00715E0A"/>
    <w:rsid w:val="00724CF8"/>
    <w:rsid w:val="0073185E"/>
    <w:rsid w:val="00747327"/>
    <w:rsid w:val="007539CA"/>
    <w:rsid w:val="00771971"/>
    <w:rsid w:val="007835EF"/>
    <w:rsid w:val="00785107"/>
    <w:rsid w:val="007E43FD"/>
    <w:rsid w:val="00811DF4"/>
    <w:rsid w:val="0082151B"/>
    <w:rsid w:val="00830405"/>
    <w:rsid w:val="00833731"/>
    <w:rsid w:val="00833A59"/>
    <w:rsid w:val="008377AF"/>
    <w:rsid w:val="00880948"/>
    <w:rsid w:val="008819D2"/>
    <w:rsid w:val="00895893"/>
    <w:rsid w:val="008A11A4"/>
    <w:rsid w:val="008A34CB"/>
    <w:rsid w:val="008B40D2"/>
    <w:rsid w:val="008D2F60"/>
    <w:rsid w:val="008D518F"/>
    <w:rsid w:val="008D6E8F"/>
    <w:rsid w:val="008E6038"/>
    <w:rsid w:val="008E6A2D"/>
    <w:rsid w:val="009132A7"/>
    <w:rsid w:val="009143E7"/>
    <w:rsid w:val="00922388"/>
    <w:rsid w:val="00924622"/>
    <w:rsid w:val="00940450"/>
    <w:rsid w:val="0096346F"/>
    <w:rsid w:val="00964D94"/>
    <w:rsid w:val="009717E3"/>
    <w:rsid w:val="00973134"/>
    <w:rsid w:val="00981344"/>
    <w:rsid w:val="009A66C3"/>
    <w:rsid w:val="009B13D1"/>
    <w:rsid w:val="009C11CE"/>
    <w:rsid w:val="009D6118"/>
    <w:rsid w:val="00A00376"/>
    <w:rsid w:val="00A050D9"/>
    <w:rsid w:val="00A14251"/>
    <w:rsid w:val="00A267F8"/>
    <w:rsid w:val="00A33105"/>
    <w:rsid w:val="00A34630"/>
    <w:rsid w:val="00A3568D"/>
    <w:rsid w:val="00A45923"/>
    <w:rsid w:val="00A45CE5"/>
    <w:rsid w:val="00A47A0A"/>
    <w:rsid w:val="00A53AF3"/>
    <w:rsid w:val="00A5679E"/>
    <w:rsid w:val="00A61578"/>
    <w:rsid w:val="00A63645"/>
    <w:rsid w:val="00A72CFD"/>
    <w:rsid w:val="00A81BE0"/>
    <w:rsid w:val="00A8467B"/>
    <w:rsid w:val="00A9356D"/>
    <w:rsid w:val="00AB6B28"/>
    <w:rsid w:val="00AC294B"/>
    <w:rsid w:val="00AD4D72"/>
    <w:rsid w:val="00B159FE"/>
    <w:rsid w:val="00B17212"/>
    <w:rsid w:val="00B2145A"/>
    <w:rsid w:val="00B566E6"/>
    <w:rsid w:val="00B60F8F"/>
    <w:rsid w:val="00B61705"/>
    <w:rsid w:val="00B76327"/>
    <w:rsid w:val="00B816CB"/>
    <w:rsid w:val="00B870BE"/>
    <w:rsid w:val="00B900A6"/>
    <w:rsid w:val="00B91984"/>
    <w:rsid w:val="00B95F82"/>
    <w:rsid w:val="00BA0DA9"/>
    <w:rsid w:val="00BC3322"/>
    <w:rsid w:val="00BC425F"/>
    <w:rsid w:val="00BD4E09"/>
    <w:rsid w:val="00BD5B1F"/>
    <w:rsid w:val="00BE7795"/>
    <w:rsid w:val="00C13CA2"/>
    <w:rsid w:val="00C1436B"/>
    <w:rsid w:val="00C23632"/>
    <w:rsid w:val="00C5576E"/>
    <w:rsid w:val="00C63126"/>
    <w:rsid w:val="00C64E01"/>
    <w:rsid w:val="00C66D06"/>
    <w:rsid w:val="00C72274"/>
    <w:rsid w:val="00C73ADD"/>
    <w:rsid w:val="00CA55B9"/>
    <w:rsid w:val="00CA68E3"/>
    <w:rsid w:val="00CB060F"/>
    <w:rsid w:val="00CE7165"/>
    <w:rsid w:val="00D0343E"/>
    <w:rsid w:val="00D04BE9"/>
    <w:rsid w:val="00D06801"/>
    <w:rsid w:val="00D26FDF"/>
    <w:rsid w:val="00D34312"/>
    <w:rsid w:val="00D469EF"/>
    <w:rsid w:val="00D5064F"/>
    <w:rsid w:val="00D628EB"/>
    <w:rsid w:val="00D73EDA"/>
    <w:rsid w:val="00D77B12"/>
    <w:rsid w:val="00D8056D"/>
    <w:rsid w:val="00D829A7"/>
    <w:rsid w:val="00D83162"/>
    <w:rsid w:val="00D939F7"/>
    <w:rsid w:val="00DA4DED"/>
    <w:rsid w:val="00DC223F"/>
    <w:rsid w:val="00DC2BBD"/>
    <w:rsid w:val="00DF2242"/>
    <w:rsid w:val="00E03834"/>
    <w:rsid w:val="00E05767"/>
    <w:rsid w:val="00E1140E"/>
    <w:rsid w:val="00E21509"/>
    <w:rsid w:val="00E231F1"/>
    <w:rsid w:val="00E23861"/>
    <w:rsid w:val="00E23F7F"/>
    <w:rsid w:val="00E51B82"/>
    <w:rsid w:val="00E624CF"/>
    <w:rsid w:val="00E6414E"/>
    <w:rsid w:val="00E64A68"/>
    <w:rsid w:val="00E76ABF"/>
    <w:rsid w:val="00E8745E"/>
    <w:rsid w:val="00EB5988"/>
    <w:rsid w:val="00EC2EF0"/>
    <w:rsid w:val="00ED59FA"/>
    <w:rsid w:val="00EE000F"/>
    <w:rsid w:val="00EE13D3"/>
    <w:rsid w:val="00EE7CFC"/>
    <w:rsid w:val="00EF3236"/>
    <w:rsid w:val="00EF62DD"/>
    <w:rsid w:val="00F071E0"/>
    <w:rsid w:val="00F23C84"/>
    <w:rsid w:val="00F244FA"/>
    <w:rsid w:val="00F25E94"/>
    <w:rsid w:val="00F30783"/>
    <w:rsid w:val="00F3467B"/>
    <w:rsid w:val="00F44A4B"/>
    <w:rsid w:val="00F55397"/>
    <w:rsid w:val="00F61BD3"/>
    <w:rsid w:val="00F63C23"/>
    <w:rsid w:val="00F71DD4"/>
    <w:rsid w:val="00F804FC"/>
    <w:rsid w:val="00F80DF7"/>
    <w:rsid w:val="00FA2230"/>
    <w:rsid w:val="00FA551E"/>
    <w:rsid w:val="00FA7779"/>
    <w:rsid w:val="00FB0469"/>
    <w:rsid w:val="00FB4C21"/>
    <w:rsid w:val="00FC2097"/>
    <w:rsid w:val="00FD0F98"/>
    <w:rsid w:val="00FD393D"/>
    <w:rsid w:val="00FE2B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F4C6BA-D5F3-4E40-927D-C1582F45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basedOn w:val="Normal"/>
    <w:link w:val="a3"/>
    <w:rsid w:val="00C5576E"/>
    <w:rPr>
      <w:rFonts w:ascii="Courier New" w:hAnsi="Courier New" w:cs="Courier New"/>
      <w:sz w:val="20"/>
      <w:szCs w:val="20"/>
      <w:lang w:eastAsia="ru-RU"/>
    </w:rPr>
  </w:style>
  <w:style w:type="character" w:customStyle="1" w:styleId="a3">
    <w:name w:val="Текст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0"/>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0">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2">
    <w:name w:val="Основной текст (2)_"/>
    <w:basedOn w:val="DefaultParagraphFont"/>
    <w:link w:val="20"/>
    <w:rsid w:val="0017032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17032E"/>
    <w:pPr>
      <w:widowControl w:val="0"/>
      <w:shd w:val="clear" w:color="auto" w:fill="FFFFFF"/>
      <w:spacing w:line="322" w:lineRule="exact"/>
      <w:jc w:val="both"/>
    </w:pPr>
    <w:rPr>
      <w:sz w:val="28"/>
      <w:szCs w:val="28"/>
      <w:lang w:eastAsia="en-US"/>
    </w:rPr>
  </w:style>
  <w:style w:type="character" w:customStyle="1" w:styleId="a7">
    <w:name w:val="Подпись к таблице_"/>
    <w:basedOn w:val="DefaultParagraphFont"/>
    <w:link w:val="a8"/>
    <w:rsid w:val="00010CB6"/>
    <w:rPr>
      <w:rFonts w:ascii="Times New Roman" w:eastAsia="Times New Roman" w:hAnsi="Times New Roman" w:cs="Times New Roman"/>
      <w:sz w:val="28"/>
      <w:szCs w:val="28"/>
      <w:shd w:val="clear" w:color="auto" w:fill="FFFFFF"/>
    </w:rPr>
  </w:style>
  <w:style w:type="paragraph" w:customStyle="1" w:styleId="a8">
    <w:name w:val="Подпись к таблице"/>
    <w:basedOn w:val="Normal"/>
    <w:link w:val="a7"/>
    <w:rsid w:val="00010CB6"/>
    <w:pPr>
      <w:widowControl w:val="0"/>
      <w:shd w:val="clear" w:color="auto" w:fill="FFFFFF"/>
      <w:spacing w:line="317" w:lineRule="exact"/>
      <w:ind w:firstLine="740"/>
      <w:jc w:val="both"/>
    </w:pPr>
    <w:rPr>
      <w:sz w:val="28"/>
      <w:szCs w:val="28"/>
      <w:lang w:eastAsia="en-US"/>
    </w:rPr>
  </w:style>
  <w:style w:type="character" w:customStyle="1" w:styleId="a9">
    <w:name w:val="Основной текст + Полужирный"/>
    <w:basedOn w:val="a6"/>
    <w:uiPriority w:val="99"/>
    <w:rsid w:val="00A45CE5"/>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1">
    <w:name w:val="Заголовок №1_"/>
    <w:basedOn w:val="DefaultParagraphFont"/>
    <w:link w:val="12"/>
    <w:rsid w:val="008D6E8F"/>
    <w:rPr>
      <w:rFonts w:ascii="Times New Roman" w:eastAsia="Times New Roman" w:hAnsi="Times New Roman" w:cs="Times New Roman"/>
      <w:sz w:val="23"/>
      <w:szCs w:val="23"/>
      <w:shd w:val="clear" w:color="auto" w:fill="FFFFFF"/>
    </w:rPr>
  </w:style>
  <w:style w:type="paragraph" w:customStyle="1" w:styleId="12">
    <w:name w:val="Заголовок №1"/>
    <w:basedOn w:val="Normal"/>
    <w:link w:val="11"/>
    <w:rsid w:val="008D6E8F"/>
    <w:pPr>
      <w:shd w:val="clear" w:color="auto" w:fill="FFFFFF"/>
      <w:spacing w:line="274" w:lineRule="exact"/>
      <w:outlineLvl w:val="0"/>
    </w:pPr>
    <w:rPr>
      <w:sz w:val="23"/>
      <w:szCs w:val="23"/>
      <w:lang w:eastAsia="en-US"/>
    </w:rPr>
  </w:style>
  <w:style w:type="character" w:customStyle="1" w:styleId="11pt">
    <w:name w:val="Основной текст + 11 pt"/>
    <w:basedOn w:val="a6"/>
    <w:rsid w:val="005D63B5"/>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FranklinGothicHeavy0pt">
    <w:name w:val="Основной текст + Franklin Gothic Heavy;Курсив;Интервал 0 pt"/>
    <w:basedOn w:val="a6"/>
    <w:rsid w:val="005D63B5"/>
    <w:rPr>
      <w:rFonts w:ascii="Franklin Gothic Heavy" w:eastAsia="Franklin Gothic Heavy" w:hAnsi="Franklin Gothic Heavy" w:cs="Franklin Gothic Heavy"/>
      <w:b w:val="0"/>
      <w:bCs w:val="0"/>
      <w:i/>
      <w:iCs/>
      <w:smallCaps w:val="0"/>
      <w:strike w:val="0"/>
      <w:spacing w:val="-10"/>
      <w:sz w:val="23"/>
      <w:szCs w:val="23"/>
      <w:shd w:val="clear" w:color="auto" w:fill="FFFFFF"/>
      <w:lang w:val="en-US"/>
    </w:rPr>
  </w:style>
  <w:style w:type="character" w:customStyle="1" w:styleId="3pt">
    <w:name w:val="Основной текст + Интервал 3 pt"/>
    <w:basedOn w:val="a6"/>
    <w:rsid w:val="005D63B5"/>
    <w:rPr>
      <w:rFonts w:ascii="Times New Roman" w:eastAsia="Times New Roman" w:hAnsi="Times New Roman" w:cs="Times New Roman"/>
      <w:b w:val="0"/>
      <w:bCs w:val="0"/>
      <w:i w:val="0"/>
      <w:iCs w:val="0"/>
      <w:smallCaps w:val="0"/>
      <w:strike w:val="0"/>
      <w:spacing w:val="70"/>
      <w:sz w:val="23"/>
      <w:szCs w:val="23"/>
      <w:shd w:val="clear" w:color="auto" w:fill="FFFFFF"/>
    </w:rPr>
  </w:style>
  <w:style w:type="character" w:customStyle="1" w:styleId="10pt0pt">
    <w:name w:val="Основной текст + 10 pt;Малые прописные;Интервал 0 pt"/>
    <w:basedOn w:val="a6"/>
    <w:rsid w:val="005D63B5"/>
    <w:rPr>
      <w:rFonts w:ascii="Times New Roman" w:eastAsia="Times New Roman" w:hAnsi="Times New Roman" w:cs="Times New Roman"/>
      <w:b w:val="0"/>
      <w:bCs w:val="0"/>
      <w:i w:val="0"/>
      <w:iCs w:val="0"/>
      <w:smallCaps/>
      <w:strike w:val="0"/>
      <w:spacing w:val="10"/>
      <w:sz w:val="20"/>
      <w:szCs w:val="20"/>
      <w:shd w:val="clear" w:color="auto" w:fill="FFFFFF"/>
    </w:rPr>
  </w:style>
  <w:style w:type="character" w:customStyle="1" w:styleId="105pt">
    <w:name w:val="Основной текст + 10;5 pt"/>
    <w:basedOn w:val="a6"/>
    <w:rsid w:val="005D63B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pt">
    <w:name w:val="Основной текст + Интервал 1 pt"/>
    <w:basedOn w:val="a6"/>
    <w:rsid w:val="005D63B5"/>
    <w:rPr>
      <w:rFonts w:ascii="Times New Roman" w:eastAsia="Times New Roman" w:hAnsi="Times New Roman" w:cs="Times New Roman"/>
      <w:b w:val="0"/>
      <w:bCs w:val="0"/>
      <w:i w:val="0"/>
      <w:iCs w:val="0"/>
      <w:smallCaps w:val="0"/>
      <w:strike w:val="0"/>
      <w:spacing w:val="30"/>
      <w:sz w:val="23"/>
      <w:szCs w:val="23"/>
      <w:shd w:val="clear" w:color="auto" w:fill="FFFFFF"/>
      <w:lang w:val="en-US"/>
    </w:rPr>
  </w:style>
  <w:style w:type="character" w:customStyle="1" w:styleId="75pt">
    <w:name w:val="Основной текст + 7;5 pt;Полужирный;Курсив"/>
    <w:basedOn w:val="a6"/>
    <w:rsid w:val="005D63B5"/>
    <w:rPr>
      <w:rFonts w:ascii="Times New Roman" w:eastAsia="Times New Roman" w:hAnsi="Times New Roman" w:cs="Times New Roman"/>
      <w:b/>
      <w:bCs/>
      <w:i/>
      <w:iCs/>
      <w:smallCaps w:val="0"/>
      <w:strike w:val="0"/>
      <w:spacing w:val="0"/>
      <w:sz w:val="15"/>
      <w:szCs w:val="15"/>
      <w:shd w:val="clear" w:color="auto" w:fill="FFFFFF"/>
    </w:rPr>
  </w:style>
  <w:style w:type="paragraph" w:customStyle="1" w:styleId="21">
    <w:name w:val="Основной текст2"/>
    <w:basedOn w:val="Normal"/>
    <w:rsid w:val="005D63B5"/>
    <w:pPr>
      <w:shd w:val="clear" w:color="auto" w:fill="FFFFFF"/>
      <w:spacing w:before="540" w:after="240" w:line="278" w:lineRule="exact"/>
      <w:jc w:val="center"/>
    </w:pPr>
    <w:rPr>
      <w:color w:val="000000"/>
      <w:sz w:val="23"/>
      <w:szCs w:val="23"/>
      <w:lang w:val="ru" w:eastAsia="ru-RU"/>
    </w:rPr>
  </w:style>
  <w:style w:type="character" w:customStyle="1" w:styleId="a10">
    <w:name w:val="Колонтитул_"/>
    <w:basedOn w:val="DefaultParagraphFont"/>
    <w:link w:val="a11"/>
    <w:uiPriority w:val="99"/>
    <w:rsid w:val="00374B94"/>
    <w:rPr>
      <w:rFonts w:ascii="Times New Roman" w:eastAsia="Times New Roman" w:hAnsi="Times New Roman" w:cs="Times New Roman"/>
      <w:sz w:val="20"/>
      <w:szCs w:val="20"/>
      <w:shd w:val="clear" w:color="auto" w:fill="FFFFFF"/>
    </w:rPr>
  </w:style>
  <w:style w:type="character" w:customStyle="1" w:styleId="11pt0">
    <w:name w:val="Колонтитул + 11 pt"/>
    <w:basedOn w:val="a10"/>
    <w:rsid w:val="00374B94"/>
    <w:rPr>
      <w:rFonts w:ascii="Times New Roman" w:eastAsia="Times New Roman" w:hAnsi="Times New Roman" w:cs="Times New Roman"/>
      <w:sz w:val="22"/>
      <w:szCs w:val="22"/>
      <w:shd w:val="clear" w:color="auto" w:fill="FFFFFF"/>
    </w:rPr>
  </w:style>
  <w:style w:type="paragraph" w:customStyle="1" w:styleId="a11">
    <w:name w:val="Колонтитул"/>
    <w:basedOn w:val="Normal"/>
    <w:link w:val="a10"/>
    <w:uiPriority w:val="99"/>
    <w:rsid w:val="00374B94"/>
    <w:pPr>
      <w:shd w:val="clear" w:color="auto" w:fill="FFFFFF"/>
    </w:pPr>
    <w:rPr>
      <w:sz w:val="20"/>
      <w:szCs w:val="20"/>
      <w:lang w:eastAsia="en-US"/>
    </w:rPr>
  </w:style>
  <w:style w:type="paragraph" w:customStyle="1" w:styleId="3">
    <w:name w:val="Основной текст3"/>
    <w:basedOn w:val="Normal"/>
    <w:rsid w:val="00FC2097"/>
    <w:pPr>
      <w:shd w:val="clear" w:color="auto" w:fill="FFFFFF"/>
      <w:spacing w:before="240" w:after="60" w:line="0" w:lineRule="atLeast"/>
    </w:pPr>
    <w:rPr>
      <w:color w:val="000000"/>
      <w:sz w:val="23"/>
      <w:szCs w:val="23"/>
      <w:lang w:val="ru" w:eastAsia="ru-RU"/>
    </w:rPr>
  </w:style>
  <w:style w:type="character" w:customStyle="1" w:styleId="12pt">
    <w:name w:val="Колонтитул + 12 pt"/>
    <w:basedOn w:val="a10"/>
    <w:uiPriority w:val="99"/>
    <w:rsid w:val="00D939F7"/>
    <w:rPr>
      <w:rFonts w:ascii="Times New Roman" w:eastAsia="Times New Roman" w:hAnsi="Times New Roman" w:cs="Times New Roman"/>
      <w:noProof/>
      <w:sz w:val="24"/>
      <w:szCs w:val="24"/>
      <w:shd w:val="clear" w:color="auto" w:fill="FFFFFF"/>
    </w:rPr>
  </w:style>
  <w:style w:type="character" w:customStyle="1" w:styleId="a12">
    <w:name w:val="Без интервала Знак"/>
    <w:aliases w:val="Без интервала для таблиц Знак"/>
    <w:link w:val="NoSpacing"/>
    <w:uiPriority w:val="1"/>
    <w:locked/>
    <w:rsid w:val="008A34CB"/>
    <w:rPr>
      <w:rFonts w:ascii="Times New Roman" w:eastAsia="Times New Roman" w:hAnsi="Times New Roman" w:cs="Times New Roman"/>
      <w:sz w:val="24"/>
      <w:szCs w:val="24"/>
      <w:lang w:eastAsia="ru-RU"/>
    </w:rPr>
  </w:style>
  <w:style w:type="paragraph" w:styleId="NoSpacing">
    <w:name w:val="No Spacing"/>
    <w:aliases w:val="Без интервала для таблиц"/>
    <w:link w:val="a12"/>
    <w:uiPriority w:val="1"/>
    <w:qFormat/>
    <w:rsid w:val="008A34CB"/>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4B0AAA"/>
    <w:pPr>
      <w:spacing w:after="160" w:line="254" w:lineRule="auto"/>
      <w:ind w:left="720"/>
      <w:contextualSpacing/>
    </w:pPr>
    <w:rPr>
      <w:rFonts w:asciiTheme="minorHAnsi" w:eastAsiaTheme="minorEastAsia" w:hAnsiTheme="minorHAnsi"/>
      <w:sz w:val="22"/>
      <w:szCs w:val="22"/>
      <w:lang w:eastAsia="ru-RU"/>
    </w:rPr>
  </w:style>
  <w:style w:type="paragraph" w:styleId="NormalWeb">
    <w:name w:val="Normal (Web)"/>
    <w:aliases w:val="Обычный (Web),Обычный (Web) Знак Знак Знак,Обычный (веб) Знак Знак,Обычный (веб) Знак Знак Знак Знак"/>
    <w:basedOn w:val="Normal"/>
    <w:link w:val="a13"/>
    <w:uiPriority w:val="99"/>
    <w:unhideWhenUsed/>
    <w:qFormat/>
    <w:rsid w:val="003300C1"/>
    <w:pPr>
      <w:spacing w:before="100" w:beforeAutospacing="1" w:after="100" w:afterAutospacing="1"/>
    </w:pPr>
    <w:rPr>
      <w:lang w:eastAsia="ru-RU"/>
    </w:rPr>
  </w:style>
  <w:style w:type="character" w:customStyle="1" w:styleId="a13">
    <w:name w:val="Обычный (веб) Знак"/>
    <w:aliases w:val="Обычный (Web) Знак,Обычный (Web) Знак Знак Знак Знак,Обычный (веб) Знак Знак Знак,Обычный (веб) Знак Знак Знак Знак Знак"/>
    <w:link w:val="NormalWeb"/>
    <w:uiPriority w:val="99"/>
    <w:locked/>
    <w:rsid w:val="009132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5710/96aa67ecbc2ef54a75055df3b635ed4cf7a9b760/" TargetMode="External" /><Relationship Id="rId6" Type="http://schemas.openxmlformats.org/officeDocument/2006/relationships/hyperlink" Target="https://www.consultant.ru/document/cons_doc_LAW_523259/2f03d6f5caa72ecd6b7296dcb862dd953b3ad400/"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44CD-0227-49FE-AEC9-80342F75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